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19D" w:rsidRPr="00391D17" w:rsidRDefault="003E204E" w:rsidP="00CB319D">
      <w:pPr>
        <w:pStyle w:val="af"/>
        <w:spacing w:before="0" w:after="0"/>
        <w:jc w:val="center"/>
        <w:rPr>
          <w:color w:val="auto"/>
        </w:rPr>
      </w:pPr>
      <w:r>
        <w:rPr>
          <w:color w:val="auto"/>
        </w:rPr>
        <w:t>ДОГОВОР СЧЕТА ДЕПО ДОВЕРИТЕЛЬНОГО УПРАВЛЯЮЩЕГО</w:t>
      </w:r>
      <w:r w:rsidR="00CB319D" w:rsidRPr="00391D17">
        <w:rPr>
          <w:color w:val="auto"/>
        </w:rPr>
        <w:t xml:space="preserve">  № _______</w:t>
      </w:r>
    </w:p>
    <w:p w:rsidR="00CB319D" w:rsidRPr="00391D17" w:rsidRDefault="00CB319D" w:rsidP="00CB319D">
      <w:pPr>
        <w:spacing w:before="120" w:after="120"/>
        <w:jc w:val="both"/>
        <w:rPr>
          <w:sz w:val="16"/>
          <w:szCs w:val="16"/>
        </w:rPr>
      </w:pPr>
      <w:r w:rsidRPr="00391D17">
        <w:rPr>
          <w:sz w:val="16"/>
          <w:szCs w:val="16"/>
        </w:rPr>
        <w:t>г. Кострома</w:t>
      </w:r>
      <w:r w:rsidRPr="00391D17">
        <w:rPr>
          <w:sz w:val="16"/>
          <w:szCs w:val="16"/>
        </w:rPr>
        <w:tab/>
      </w:r>
      <w:r w:rsidRPr="00391D17">
        <w:rPr>
          <w:sz w:val="16"/>
          <w:szCs w:val="16"/>
        </w:rPr>
        <w:tab/>
      </w:r>
      <w:r w:rsidRPr="00391D17">
        <w:rPr>
          <w:sz w:val="16"/>
          <w:szCs w:val="16"/>
        </w:rPr>
        <w:tab/>
      </w:r>
      <w:r w:rsidRPr="00391D17">
        <w:rPr>
          <w:sz w:val="16"/>
          <w:szCs w:val="16"/>
        </w:rPr>
        <w:tab/>
      </w:r>
      <w:r w:rsidRPr="00391D17">
        <w:rPr>
          <w:sz w:val="16"/>
          <w:szCs w:val="16"/>
        </w:rPr>
        <w:tab/>
      </w:r>
      <w:r w:rsidRPr="00391D17">
        <w:rPr>
          <w:sz w:val="16"/>
          <w:szCs w:val="16"/>
        </w:rPr>
        <w:tab/>
      </w:r>
      <w:r w:rsidRPr="00391D17">
        <w:rPr>
          <w:sz w:val="16"/>
          <w:szCs w:val="16"/>
        </w:rPr>
        <w:tab/>
      </w:r>
      <w:r>
        <w:rPr>
          <w:sz w:val="16"/>
          <w:szCs w:val="16"/>
        </w:rPr>
        <w:tab/>
      </w:r>
      <w:r w:rsidRPr="00391D17">
        <w:rPr>
          <w:sz w:val="16"/>
          <w:szCs w:val="16"/>
        </w:rPr>
        <w:tab/>
        <w:t>«            »                             20_____ г.</w:t>
      </w:r>
    </w:p>
    <w:p w:rsidR="00CB319D" w:rsidRPr="00811EFF" w:rsidRDefault="00B71238" w:rsidP="00CB319D">
      <w:pPr>
        <w:pStyle w:val="a4"/>
        <w:rPr>
          <w:rFonts w:ascii="Times New Roman" w:hAnsi="Times New Roman"/>
          <w:sz w:val="16"/>
          <w:szCs w:val="16"/>
        </w:rPr>
      </w:pPr>
      <w:r>
        <w:rPr>
          <w:rFonts w:ascii="Times New Roman" w:hAnsi="Times New Roman"/>
          <w:spacing w:val="4"/>
          <w:sz w:val="16"/>
          <w:szCs w:val="16"/>
        </w:rPr>
        <w:t>Публичное</w:t>
      </w:r>
      <w:r w:rsidR="00CB319D">
        <w:rPr>
          <w:rFonts w:ascii="Times New Roman" w:hAnsi="Times New Roman"/>
          <w:spacing w:val="4"/>
          <w:sz w:val="16"/>
          <w:szCs w:val="16"/>
        </w:rPr>
        <w:t xml:space="preserve"> акционерное общество</w:t>
      </w:r>
      <w:r w:rsidR="00CB319D" w:rsidRPr="00391D17">
        <w:rPr>
          <w:rFonts w:ascii="Times New Roman" w:hAnsi="Times New Roman"/>
          <w:spacing w:val="4"/>
          <w:sz w:val="16"/>
          <w:szCs w:val="16"/>
        </w:rPr>
        <w:t xml:space="preserve"> «Совкомбанк»</w:t>
      </w:r>
      <w:r w:rsidR="00CB319D" w:rsidRPr="00391D17">
        <w:rPr>
          <w:rFonts w:ascii="Times New Roman" w:hAnsi="Times New Roman"/>
          <w:sz w:val="16"/>
          <w:szCs w:val="16"/>
        </w:rPr>
        <w:t xml:space="preserve">, имеющий лицензию профессионального участника рынка ценных бумаг на осуществление депозитарной деятельности № </w:t>
      </w:r>
      <w:r w:rsidR="00B12A1B" w:rsidRPr="00B12A1B">
        <w:rPr>
          <w:rFonts w:ascii="Times New Roman" w:hAnsi="Times New Roman"/>
          <w:sz w:val="16"/>
          <w:szCs w:val="16"/>
        </w:rPr>
        <w:t>________________</w:t>
      </w:r>
      <w:r w:rsidR="00CB319D" w:rsidRPr="00391D17">
        <w:rPr>
          <w:rFonts w:ascii="Times New Roman" w:hAnsi="Times New Roman"/>
          <w:sz w:val="16"/>
          <w:szCs w:val="16"/>
        </w:rPr>
        <w:t xml:space="preserve">, выданную </w:t>
      </w:r>
      <w:r w:rsidR="00B12A1B" w:rsidRPr="00B12A1B">
        <w:rPr>
          <w:rFonts w:ascii="Times New Roman" w:hAnsi="Times New Roman"/>
          <w:sz w:val="16"/>
          <w:szCs w:val="16"/>
        </w:rPr>
        <w:t>__________________________</w:t>
      </w:r>
      <w:r w:rsidR="00CB319D" w:rsidRPr="00391D17">
        <w:rPr>
          <w:rFonts w:ascii="Times New Roman" w:hAnsi="Times New Roman"/>
          <w:sz w:val="16"/>
          <w:szCs w:val="16"/>
        </w:rPr>
        <w:t xml:space="preserve"> </w:t>
      </w:r>
      <w:r w:rsidR="00B12A1B" w:rsidRPr="00B12A1B">
        <w:rPr>
          <w:rFonts w:ascii="Times New Roman" w:hAnsi="Times New Roman"/>
          <w:sz w:val="16"/>
          <w:szCs w:val="16"/>
        </w:rPr>
        <w:t>_____________________</w:t>
      </w:r>
      <w:r w:rsidR="00CB319D" w:rsidRPr="00391D17">
        <w:rPr>
          <w:rFonts w:ascii="Times New Roman" w:hAnsi="Times New Roman"/>
          <w:sz w:val="16"/>
          <w:szCs w:val="16"/>
        </w:rPr>
        <w:t>, именуемый в дальнейшем «Депозитарий», в лице</w:t>
      </w:r>
      <w:proofErr w:type="gramStart"/>
      <w:r w:rsidR="00CB319D" w:rsidRPr="00391D17">
        <w:rPr>
          <w:rFonts w:ascii="Times New Roman" w:hAnsi="Times New Roman"/>
          <w:sz w:val="16"/>
          <w:szCs w:val="16"/>
          <w:u w:val="single"/>
        </w:rPr>
        <w:t xml:space="preserve">                          </w:t>
      </w:r>
      <w:r w:rsidR="00CB319D" w:rsidRPr="00391D17">
        <w:rPr>
          <w:rFonts w:ascii="Times New Roman" w:hAnsi="Times New Roman"/>
          <w:sz w:val="16"/>
          <w:szCs w:val="16"/>
        </w:rPr>
        <w:t>,</w:t>
      </w:r>
      <w:proofErr w:type="gramEnd"/>
      <w:r w:rsidR="00CB319D" w:rsidRPr="00391D17">
        <w:rPr>
          <w:rFonts w:ascii="Times New Roman" w:hAnsi="Times New Roman"/>
          <w:sz w:val="16"/>
          <w:szCs w:val="16"/>
        </w:rPr>
        <w:t xml:space="preserve"> действующего на основании</w:t>
      </w:r>
      <w:r w:rsidR="00CB319D" w:rsidRPr="00391D17">
        <w:rPr>
          <w:rFonts w:ascii="Times New Roman" w:hAnsi="Times New Roman"/>
          <w:sz w:val="16"/>
          <w:szCs w:val="16"/>
          <w:u w:val="single"/>
        </w:rPr>
        <w:t xml:space="preserve">               </w:t>
      </w:r>
      <w:r w:rsidR="00CB319D" w:rsidRPr="00391D17">
        <w:rPr>
          <w:rFonts w:ascii="Times New Roman" w:hAnsi="Times New Roman"/>
          <w:sz w:val="16"/>
          <w:szCs w:val="16"/>
        </w:rPr>
        <w:t>, с одной стороны, и_____________________________________________________________________________________________</w:t>
      </w:r>
      <w:r w:rsidR="00DC7C41">
        <w:rPr>
          <w:rFonts w:ascii="Times New Roman" w:hAnsi="Times New Roman"/>
          <w:sz w:val="16"/>
          <w:szCs w:val="16"/>
        </w:rPr>
        <w:t>,</w:t>
      </w:r>
      <w:r w:rsidR="00DC7C41" w:rsidRPr="00DC7C41">
        <w:t xml:space="preserve"> </w:t>
      </w:r>
      <w:r w:rsidR="00DC7C41" w:rsidRPr="00DC7C41">
        <w:rPr>
          <w:rFonts w:ascii="Times New Roman" w:hAnsi="Times New Roman"/>
          <w:sz w:val="16"/>
          <w:szCs w:val="16"/>
        </w:rPr>
        <w:t>имеющ</w:t>
      </w:r>
      <w:r w:rsidR="00DC7C41">
        <w:rPr>
          <w:rFonts w:ascii="Times New Roman" w:hAnsi="Times New Roman"/>
          <w:sz w:val="16"/>
          <w:szCs w:val="16"/>
        </w:rPr>
        <w:t>ее(</w:t>
      </w:r>
      <w:proofErr w:type="spellStart"/>
      <w:r w:rsidR="00DC7C41">
        <w:rPr>
          <w:rFonts w:ascii="Times New Roman" w:hAnsi="Times New Roman"/>
          <w:sz w:val="16"/>
          <w:szCs w:val="16"/>
        </w:rPr>
        <w:t>ий</w:t>
      </w:r>
      <w:proofErr w:type="spellEnd"/>
      <w:r w:rsidR="00DC7C41">
        <w:rPr>
          <w:rFonts w:ascii="Times New Roman" w:hAnsi="Times New Roman"/>
          <w:sz w:val="16"/>
          <w:szCs w:val="16"/>
        </w:rPr>
        <w:t>)</w:t>
      </w:r>
      <w:r w:rsidR="00DC7C41" w:rsidRPr="00DC7C41">
        <w:rPr>
          <w:rFonts w:ascii="Times New Roman" w:hAnsi="Times New Roman"/>
          <w:sz w:val="16"/>
          <w:szCs w:val="16"/>
        </w:rPr>
        <w:t xml:space="preserve"> лицензию профессионального участника рынка ценных бумаг на осуществление деятельности по доверительному управлению цен</w:t>
      </w:r>
      <w:r w:rsidR="00DC7C41">
        <w:rPr>
          <w:rFonts w:ascii="Times New Roman" w:hAnsi="Times New Roman"/>
          <w:sz w:val="16"/>
          <w:szCs w:val="16"/>
        </w:rPr>
        <w:t>ными бумагами №  __________</w:t>
      </w:r>
      <w:r w:rsidR="00DC7C41" w:rsidRPr="00DC7C41">
        <w:rPr>
          <w:rFonts w:ascii="Times New Roman" w:hAnsi="Times New Roman"/>
          <w:sz w:val="16"/>
          <w:szCs w:val="16"/>
        </w:rPr>
        <w:t>,</w:t>
      </w:r>
      <w:r w:rsidR="00DC7C41">
        <w:rPr>
          <w:rFonts w:ascii="Times New Roman" w:hAnsi="Times New Roman"/>
          <w:sz w:val="16"/>
          <w:szCs w:val="16"/>
        </w:rPr>
        <w:t xml:space="preserve"> </w:t>
      </w:r>
      <w:r w:rsidR="00DC7C41" w:rsidRPr="00DC7C41">
        <w:rPr>
          <w:rFonts w:ascii="Times New Roman" w:hAnsi="Times New Roman"/>
          <w:sz w:val="16"/>
          <w:szCs w:val="16"/>
        </w:rPr>
        <w:t>выданную ______________________,</w:t>
      </w:r>
      <w:r w:rsidR="00CB319D">
        <w:rPr>
          <w:rFonts w:ascii="Times New Roman" w:hAnsi="Times New Roman"/>
          <w:sz w:val="16"/>
          <w:szCs w:val="16"/>
        </w:rPr>
        <w:t xml:space="preserve"> </w:t>
      </w:r>
      <w:r w:rsidR="00CB319D" w:rsidRPr="00391D17">
        <w:rPr>
          <w:rFonts w:ascii="Times New Roman" w:hAnsi="Times New Roman"/>
          <w:sz w:val="16"/>
          <w:szCs w:val="16"/>
        </w:rPr>
        <w:t>именуемое(</w:t>
      </w:r>
      <w:proofErr w:type="spellStart"/>
      <w:r w:rsidR="00CB319D" w:rsidRPr="00391D17">
        <w:rPr>
          <w:rFonts w:ascii="Times New Roman" w:hAnsi="Times New Roman"/>
          <w:sz w:val="16"/>
          <w:szCs w:val="16"/>
        </w:rPr>
        <w:t>ый</w:t>
      </w:r>
      <w:proofErr w:type="spellEnd"/>
      <w:r w:rsidR="00CB319D" w:rsidRPr="00391D17">
        <w:rPr>
          <w:rFonts w:ascii="Times New Roman" w:hAnsi="Times New Roman"/>
          <w:sz w:val="16"/>
          <w:szCs w:val="16"/>
        </w:rPr>
        <w:t>) в дальнейшем «Депонент», в лице____________________________________________________,действующего на основании ______________________________________________________, с другой стороны,</w:t>
      </w:r>
      <w:r w:rsidR="00CB319D">
        <w:rPr>
          <w:rFonts w:ascii="Times New Roman" w:hAnsi="Times New Roman"/>
          <w:sz w:val="16"/>
          <w:szCs w:val="16"/>
        </w:rPr>
        <w:t xml:space="preserve"> </w:t>
      </w:r>
      <w:r w:rsidR="00CB319D" w:rsidRPr="00391D17">
        <w:rPr>
          <w:rFonts w:ascii="Times New Roman" w:hAnsi="Times New Roman"/>
          <w:sz w:val="16"/>
          <w:szCs w:val="16"/>
        </w:rPr>
        <w:t>совместно именуемые «Стороны», заключили настоящий Договор о нижеследующем:</w:t>
      </w:r>
    </w:p>
    <w:p w:rsidR="003A4B2A" w:rsidRPr="00391D17" w:rsidRDefault="003A4B2A" w:rsidP="003A4B2A">
      <w:pPr>
        <w:spacing w:before="120" w:after="120"/>
        <w:rPr>
          <w:b/>
          <w:sz w:val="16"/>
          <w:szCs w:val="16"/>
        </w:rPr>
      </w:pPr>
      <w:bookmarkStart w:id="0" w:name="_Toc268597737"/>
      <w:r w:rsidRPr="00391D17">
        <w:rPr>
          <w:b/>
          <w:sz w:val="16"/>
          <w:szCs w:val="16"/>
        </w:rPr>
        <w:t>1. ПРЕДМЕТ ДОГОВОРА</w:t>
      </w:r>
    </w:p>
    <w:p w:rsidR="003A4B2A" w:rsidRPr="00391D17" w:rsidRDefault="003A4B2A" w:rsidP="003A4B2A">
      <w:pPr>
        <w:jc w:val="both"/>
        <w:rPr>
          <w:sz w:val="16"/>
          <w:szCs w:val="16"/>
        </w:rPr>
      </w:pPr>
      <w:bookmarkStart w:id="1" w:name="_Toc268597665"/>
      <w:r w:rsidRPr="00391D17">
        <w:rPr>
          <w:sz w:val="16"/>
          <w:szCs w:val="16"/>
        </w:rPr>
        <w:t xml:space="preserve">1.1. В соответствии с настоящим Договором, Депозитарий принимает на себя обязательства по предоставлению Депоненту, которому ценные бумаги </w:t>
      </w:r>
      <w:r w:rsidR="00C96A15" w:rsidRPr="00C96A15">
        <w:rPr>
          <w:sz w:val="16"/>
          <w:szCs w:val="16"/>
        </w:rPr>
        <w:t>переданы третьими лицами для осуществления доверительного управления</w:t>
      </w:r>
      <w:r w:rsidR="00C96A15">
        <w:rPr>
          <w:sz w:val="16"/>
          <w:szCs w:val="16"/>
        </w:rPr>
        <w:t xml:space="preserve"> и</w:t>
      </w:r>
      <w:r w:rsidR="00C96A15" w:rsidRPr="00391D17">
        <w:rPr>
          <w:sz w:val="16"/>
          <w:szCs w:val="16"/>
        </w:rPr>
        <w:t xml:space="preserve"> </w:t>
      </w:r>
      <w:r w:rsidRPr="00391D17">
        <w:rPr>
          <w:sz w:val="16"/>
          <w:szCs w:val="16"/>
        </w:rPr>
        <w:t xml:space="preserve">принадлежат </w:t>
      </w:r>
      <w:r w:rsidR="00C96A15">
        <w:rPr>
          <w:sz w:val="16"/>
          <w:szCs w:val="16"/>
        </w:rPr>
        <w:t xml:space="preserve">на </w:t>
      </w:r>
      <w:r w:rsidR="0019702D">
        <w:rPr>
          <w:sz w:val="16"/>
          <w:szCs w:val="16"/>
        </w:rPr>
        <w:t>ином вещном</w:t>
      </w:r>
      <w:r>
        <w:rPr>
          <w:sz w:val="16"/>
          <w:szCs w:val="16"/>
        </w:rPr>
        <w:t xml:space="preserve">, </w:t>
      </w:r>
      <w:r w:rsidR="00C96A15">
        <w:rPr>
          <w:sz w:val="16"/>
          <w:szCs w:val="16"/>
        </w:rPr>
        <w:t>обязательственном праве</w:t>
      </w:r>
      <w:r>
        <w:rPr>
          <w:sz w:val="16"/>
          <w:szCs w:val="16"/>
        </w:rPr>
        <w:t>, услуг</w:t>
      </w:r>
      <w:r w:rsidRPr="00391D17">
        <w:rPr>
          <w:sz w:val="16"/>
          <w:szCs w:val="16"/>
        </w:rPr>
        <w:t xml:space="preserve"> по хранению ценных бумаг и/или учету, удостоверению и переходу прав на ценные бумаги, путем открытия и ведения Счета </w:t>
      </w:r>
      <w:r>
        <w:rPr>
          <w:sz w:val="16"/>
          <w:szCs w:val="16"/>
        </w:rPr>
        <w:t xml:space="preserve">(Счетов) </w:t>
      </w:r>
      <w:r w:rsidRPr="00391D17">
        <w:rPr>
          <w:sz w:val="16"/>
          <w:szCs w:val="16"/>
        </w:rPr>
        <w:t>депо и совершения Депозитарных операций по нему</w:t>
      </w:r>
      <w:r>
        <w:rPr>
          <w:sz w:val="16"/>
          <w:szCs w:val="16"/>
        </w:rPr>
        <w:t xml:space="preserve"> (ним)</w:t>
      </w:r>
      <w:r w:rsidRPr="00391D17">
        <w:rPr>
          <w:sz w:val="16"/>
          <w:szCs w:val="16"/>
        </w:rPr>
        <w:t xml:space="preserve"> на основании Поручений Депонента или уполномоченных им лиц (Далее – ведение счета). Предметом настоящего Договора является также оказание Депозитарием услуг, содействующих реализации владельцами ценных бумаг прав по принадлежащим им ценным бумагам. </w:t>
      </w:r>
      <w:bookmarkStart w:id="2" w:name="_Toc268597666"/>
      <w:bookmarkEnd w:id="1"/>
    </w:p>
    <w:p w:rsidR="003A4B2A" w:rsidRPr="00391D17" w:rsidRDefault="003A4B2A" w:rsidP="003A4B2A">
      <w:pPr>
        <w:jc w:val="both"/>
        <w:rPr>
          <w:sz w:val="16"/>
          <w:szCs w:val="16"/>
        </w:rPr>
      </w:pPr>
      <w:r w:rsidRPr="00391D17">
        <w:rPr>
          <w:sz w:val="16"/>
          <w:szCs w:val="16"/>
        </w:rPr>
        <w:t>1.2. На ценные бумаги, указанные в п. 1.1 настоящего Договора не может быть обращено взыскание по обязательствам Депозитария.</w:t>
      </w:r>
      <w:bookmarkEnd w:id="2"/>
    </w:p>
    <w:p w:rsidR="003A4B2A" w:rsidRPr="00391D17" w:rsidRDefault="003A4B2A" w:rsidP="003A4B2A">
      <w:pPr>
        <w:jc w:val="both"/>
        <w:rPr>
          <w:sz w:val="16"/>
          <w:szCs w:val="16"/>
        </w:rPr>
      </w:pPr>
      <w:bookmarkStart w:id="3" w:name="_Toc268597667"/>
      <w:r w:rsidRPr="00391D17">
        <w:rPr>
          <w:sz w:val="16"/>
          <w:szCs w:val="16"/>
        </w:rPr>
        <w:t xml:space="preserve">1.3. Услуги по настоящему Договору предоставляются по эмиссионным и </w:t>
      </w:r>
      <w:proofErr w:type="spellStart"/>
      <w:r w:rsidRPr="00391D17">
        <w:rPr>
          <w:sz w:val="16"/>
          <w:szCs w:val="16"/>
        </w:rPr>
        <w:t>неэмиссионным</w:t>
      </w:r>
      <w:proofErr w:type="spellEnd"/>
      <w:r w:rsidRPr="00391D17">
        <w:rPr>
          <w:sz w:val="16"/>
          <w:szCs w:val="16"/>
        </w:rPr>
        <w:t>, документарным и бездокументарным ценным бумагам, номинированны</w:t>
      </w:r>
      <w:r>
        <w:rPr>
          <w:sz w:val="16"/>
          <w:szCs w:val="16"/>
        </w:rPr>
        <w:t>м</w:t>
      </w:r>
      <w:r w:rsidRPr="00391D17">
        <w:rPr>
          <w:sz w:val="16"/>
          <w:szCs w:val="16"/>
        </w:rPr>
        <w:t xml:space="preserve"> как в рублях, так и в иностранной валюте.</w:t>
      </w:r>
      <w:bookmarkEnd w:id="3"/>
    </w:p>
    <w:p w:rsidR="003A4B2A" w:rsidRPr="00391D17" w:rsidRDefault="003A4B2A" w:rsidP="003A4B2A">
      <w:pPr>
        <w:jc w:val="both"/>
        <w:rPr>
          <w:sz w:val="16"/>
          <w:szCs w:val="16"/>
        </w:rPr>
      </w:pPr>
      <w:bookmarkStart w:id="4" w:name="_Toc268597668"/>
      <w:r w:rsidRPr="00391D17">
        <w:rPr>
          <w:sz w:val="16"/>
          <w:szCs w:val="16"/>
        </w:rPr>
        <w:t xml:space="preserve">1.4. Все термины, используемые в настоящем Договоре, рассматриваются Сторонами </w:t>
      </w:r>
      <w:r>
        <w:rPr>
          <w:sz w:val="16"/>
          <w:szCs w:val="16"/>
        </w:rPr>
        <w:t xml:space="preserve">согласно </w:t>
      </w:r>
      <w:r w:rsidRPr="00391D17">
        <w:rPr>
          <w:sz w:val="16"/>
          <w:szCs w:val="16"/>
        </w:rPr>
        <w:t>определения</w:t>
      </w:r>
      <w:r>
        <w:rPr>
          <w:sz w:val="16"/>
          <w:szCs w:val="16"/>
        </w:rPr>
        <w:t>м этих терминов</w:t>
      </w:r>
      <w:r w:rsidRPr="00391D17">
        <w:rPr>
          <w:sz w:val="16"/>
          <w:szCs w:val="16"/>
        </w:rPr>
        <w:t>, данных в</w:t>
      </w:r>
      <w:r>
        <w:rPr>
          <w:sz w:val="16"/>
          <w:szCs w:val="16"/>
        </w:rPr>
        <w:t xml:space="preserve"> Условиях осуществления депозитарной деятельности </w:t>
      </w:r>
      <w:r w:rsidR="00B71238">
        <w:rPr>
          <w:sz w:val="16"/>
          <w:szCs w:val="16"/>
        </w:rPr>
        <w:t>ПАО «Совкомбанк»</w:t>
      </w:r>
      <w:r>
        <w:rPr>
          <w:sz w:val="16"/>
          <w:szCs w:val="16"/>
        </w:rPr>
        <w:t xml:space="preserve"> (Далее – Условия)</w:t>
      </w:r>
      <w:r w:rsidRPr="00391D17">
        <w:rPr>
          <w:sz w:val="16"/>
          <w:szCs w:val="16"/>
        </w:rPr>
        <w:t xml:space="preserve">, а в случае отсутствия определений </w:t>
      </w:r>
      <w:r>
        <w:rPr>
          <w:sz w:val="16"/>
          <w:szCs w:val="16"/>
        </w:rPr>
        <w:t xml:space="preserve">терминов </w:t>
      </w:r>
      <w:r w:rsidRPr="00391D17">
        <w:rPr>
          <w:sz w:val="16"/>
          <w:szCs w:val="16"/>
        </w:rPr>
        <w:t xml:space="preserve">в </w:t>
      </w:r>
      <w:r>
        <w:rPr>
          <w:sz w:val="16"/>
          <w:szCs w:val="16"/>
        </w:rPr>
        <w:t>Условиях</w:t>
      </w:r>
      <w:r w:rsidRPr="00391D17">
        <w:rPr>
          <w:sz w:val="16"/>
          <w:szCs w:val="16"/>
        </w:rPr>
        <w:t xml:space="preserve">, </w:t>
      </w:r>
      <w:r>
        <w:rPr>
          <w:sz w:val="16"/>
          <w:szCs w:val="16"/>
        </w:rPr>
        <w:t>согласно определениям, данным</w:t>
      </w:r>
      <w:r w:rsidRPr="00391D17">
        <w:rPr>
          <w:sz w:val="16"/>
          <w:szCs w:val="16"/>
        </w:rPr>
        <w:t xml:space="preserve"> в законодательстве Российской Федерации.</w:t>
      </w:r>
      <w:bookmarkEnd w:id="4"/>
    </w:p>
    <w:p w:rsidR="003A4B2A" w:rsidRPr="00391D17" w:rsidRDefault="003A4B2A" w:rsidP="003A4B2A">
      <w:pPr>
        <w:spacing w:before="120" w:after="120"/>
        <w:rPr>
          <w:b/>
          <w:sz w:val="16"/>
          <w:szCs w:val="16"/>
        </w:rPr>
      </w:pPr>
      <w:bookmarkStart w:id="5" w:name="_Toc268597669"/>
      <w:r w:rsidRPr="00391D17">
        <w:rPr>
          <w:b/>
          <w:sz w:val="16"/>
          <w:szCs w:val="16"/>
        </w:rPr>
        <w:t>2. УСЛОВИЯ ОСУЩЕСТВЛЕНИЯ ДЕПОЗИТАРНОЙ ДЕЯТЕЛЬНОСТИ</w:t>
      </w:r>
      <w:bookmarkEnd w:id="5"/>
    </w:p>
    <w:p w:rsidR="003A4B2A" w:rsidRPr="00391D17" w:rsidRDefault="003A4B2A" w:rsidP="003A4B2A">
      <w:pPr>
        <w:jc w:val="both"/>
        <w:rPr>
          <w:sz w:val="16"/>
          <w:szCs w:val="16"/>
        </w:rPr>
      </w:pPr>
      <w:bookmarkStart w:id="6" w:name="_Toc268597670"/>
      <w:r w:rsidRPr="00391D17">
        <w:rPr>
          <w:sz w:val="16"/>
          <w:szCs w:val="16"/>
        </w:rPr>
        <w:t xml:space="preserve">2.1. Порядок исполнения настоящего Договора определяется </w:t>
      </w:r>
      <w:r>
        <w:rPr>
          <w:sz w:val="16"/>
          <w:szCs w:val="16"/>
        </w:rPr>
        <w:t>Условиями</w:t>
      </w:r>
      <w:r w:rsidRPr="00391D17">
        <w:rPr>
          <w:sz w:val="16"/>
          <w:szCs w:val="16"/>
        </w:rPr>
        <w:t>, являющимися неотъемлемой частью настоящего Договора.</w:t>
      </w:r>
      <w:bookmarkEnd w:id="6"/>
    </w:p>
    <w:p w:rsidR="003A4B2A" w:rsidRPr="00391D17" w:rsidRDefault="003A4B2A" w:rsidP="003A4B2A">
      <w:pPr>
        <w:jc w:val="both"/>
        <w:rPr>
          <w:sz w:val="16"/>
          <w:szCs w:val="16"/>
        </w:rPr>
      </w:pPr>
      <w:bookmarkStart w:id="7" w:name="_Toc268597672"/>
      <w:r w:rsidRPr="00391D17">
        <w:rPr>
          <w:sz w:val="16"/>
          <w:szCs w:val="16"/>
        </w:rPr>
        <w:t>2.2. Условия могут быть изменены Депозитарием в одностороннем порядке.</w:t>
      </w:r>
      <w:bookmarkEnd w:id="7"/>
      <w:r w:rsidRPr="00391D17">
        <w:rPr>
          <w:sz w:val="16"/>
          <w:szCs w:val="16"/>
        </w:rPr>
        <w:t xml:space="preserve"> </w:t>
      </w:r>
    </w:p>
    <w:p w:rsidR="003A4B2A" w:rsidRPr="00391D17" w:rsidRDefault="003A4B2A" w:rsidP="003A4B2A">
      <w:pPr>
        <w:jc w:val="both"/>
        <w:rPr>
          <w:sz w:val="16"/>
          <w:szCs w:val="16"/>
        </w:rPr>
      </w:pPr>
      <w:bookmarkStart w:id="8" w:name="_Toc268597673"/>
      <w:r w:rsidRPr="00391D17">
        <w:rPr>
          <w:sz w:val="16"/>
          <w:szCs w:val="16"/>
        </w:rPr>
        <w:t>2.3. Депозитарий уведомляет Депонента обо всех изменениях Условий не позднее, чем за 10 (Десять) рабочих дней до момента их вступления в силу.</w:t>
      </w:r>
      <w:bookmarkEnd w:id="8"/>
      <w:r>
        <w:rPr>
          <w:sz w:val="16"/>
          <w:szCs w:val="16"/>
        </w:rPr>
        <w:t xml:space="preserve"> Способ уведомления Депонента определен в Условиях.</w:t>
      </w:r>
    </w:p>
    <w:p w:rsidR="003A4B2A" w:rsidRPr="00391D17" w:rsidRDefault="003A4B2A" w:rsidP="003A4B2A">
      <w:pPr>
        <w:jc w:val="both"/>
        <w:rPr>
          <w:sz w:val="16"/>
          <w:szCs w:val="16"/>
        </w:rPr>
      </w:pPr>
      <w:bookmarkStart w:id="9" w:name="_Toc268597674"/>
      <w:r w:rsidRPr="00391D17">
        <w:rPr>
          <w:sz w:val="16"/>
          <w:szCs w:val="16"/>
        </w:rPr>
        <w:t>2.4. Оказание Депоненту услуг, не оговоренных в Условиях, а также оказание услуг в порядке и на условиях, отличающихся от оговоренных в Условиях, осуществляется на основании дополнительных соглашений между Депозитарием и Депонентом.</w:t>
      </w:r>
      <w:bookmarkEnd w:id="9"/>
      <w:r w:rsidRPr="00391D17">
        <w:rPr>
          <w:sz w:val="16"/>
          <w:szCs w:val="16"/>
        </w:rPr>
        <w:t xml:space="preserve"> </w:t>
      </w:r>
    </w:p>
    <w:p w:rsidR="003A4B2A" w:rsidRPr="00391D17" w:rsidRDefault="003A4B2A" w:rsidP="003A4B2A">
      <w:pPr>
        <w:spacing w:before="120" w:after="120"/>
        <w:rPr>
          <w:b/>
          <w:sz w:val="16"/>
          <w:szCs w:val="16"/>
        </w:rPr>
      </w:pPr>
      <w:bookmarkStart w:id="10" w:name="_Toc268597675"/>
      <w:r w:rsidRPr="00391D17">
        <w:rPr>
          <w:b/>
          <w:sz w:val="16"/>
          <w:szCs w:val="16"/>
        </w:rPr>
        <w:t>3. ОБЯЗАННОСТИ СТОРОН</w:t>
      </w:r>
      <w:bookmarkEnd w:id="10"/>
    </w:p>
    <w:p w:rsidR="003A4B2A" w:rsidRDefault="003A4B2A" w:rsidP="003A4B2A">
      <w:pPr>
        <w:jc w:val="both"/>
        <w:rPr>
          <w:b/>
          <w:sz w:val="16"/>
          <w:szCs w:val="16"/>
        </w:rPr>
      </w:pPr>
      <w:bookmarkStart w:id="11" w:name="_Toc268597676"/>
      <w:r w:rsidRPr="005B4707">
        <w:rPr>
          <w:b/>
          <w:sz w:val="16"/>
          <w:szCs w:val="16"/>
        </w:rPr>
        <w:t>3.1. Депозитарий обязуется:</w:t>
      </w:r>
      <w:bookmarkEnd w:id="11"/>
    </w:p>
    <w:p w:rsidR="003A4B2A" w:rsidRPr="005565CC" w:rsidRDefault="003A4B2A" w:rsidP="003A4B2A">
      <w:pPr>
        <w:jc w:val="both"/>
        <w:rPr>
          <w:sz w:val="16"/>
          <w:szCs w:val="16"/>
        </w:rPr>
      </w:pPr>
      <w:bookmarkStart w:id="12" w:name="_Toc268597698"/>
      <w:r>
        <w:rPr>
          <w:sz w:val="16"/>
          <w:szCs w:val="16"/>
        </w:rPr>
        <w:t>3</w:t>
      </w:r>
      <w:r w:rsidRPr="005565CC">
        <w:rPr>
          <w:sz w:val="16"/>
          <w:szCs w:val="16"/>
        </w:rPr>
        <w:t>.1.1. В своей деятельности руководствоваться действующими нормативными правов</w:t>
      </w:r>
      <w:r>
        <w:rPr>
          <w:sz w:val="16"/>
          <w:szCs w:val="16"/>
        </w:rPr>
        <w:t xml:space="preserve">ыми актами Российской Федерации, </w:t>
      </w:r>
      <w:r w:rsidRPr="005565CC">
        <w:rPr>
          <w:sz w:val="16"/>
          <w:szCs w:val="16"/>
        </w:rPr>
        <w:t>настоящим Договором</w:t>
      </w:r>
      <w:r>
        <w:rPr>
          <w:sz w:val="16"/>
          <w:szCs w:val="16"/>
        </w:rPr>
        <w:t xml:space="preserve"> и Условиями</w:t>
      </w:r>
      <w:r w:rsidRPr="005565CC">
        <w:rPr>
          <w:sz w:val="16"/>
          <w:szCs w:val="16"/>
        </w:rPr>
        <w:t>.</w:t>
      </w:r>
    </w:p>
    <w:p w:rsidR="003A4B2A" w:rsidRPr="005565CC" w:rsidRDefault="003A4B2A" w:rsidP="003A4B2A">
      <w:pPr>
        <w:jc w:val="both"/>
        <w:rPr>
          <w:sz w:val="16"/>
          <w:szCs w:val="16"/>
        </w:rPr>
      </w:pPr>
      <w:r>
        <w:rPr>
          <w:sz w:val="16"/>
          <w:szCs w:val="16"/>
        </w:rPr>
        <w:t>3</w:t>
      </w:r>
      <w:r w:rsidRPr="005565CC">
        <w:rPr>
          <w:sz w:val="16"/>
          <w:szCs w:val="16"/>
        </w:rPr>
        <w:t xml:space="preserve">.1.2. При принятии бездокументарных </w:t>
      </w:r>
      <w:r>
        <w:rPr>
          <w:sz w:val="16"/>
          <w:szCs w:val="16"/>
        </w:rPr>
        <w:t>ц</w:t>
      </w:r>
      <w:r w:rsidRPr="005565CC">
        <w:rPr>
          <w:sz w:val="16"/>
          <w:szCs w:val="16"/>
        </w:rPr>
        <w:t xml:space="preserve">енных бумаг в Депозитарий на обслуживание открыть на имя Депозитария счета номинального держателя в реестре владельцев именных ценных бумаг или </w:t>
      </w:r>
      <w:proofErr w:type="spellStart"/>
      <w:r w:rsidRPr="005565CC">
        <w:rPr>
          <w:sz w:val="16"/>
          <w:szCs w:val="16"/>
        </w:rPr>
        <w:t>междепозитарный</w:t>
      </w:r>
      <w:proofErr w:type="spellEnd"/>
      <w:r w:rsidRPr="005565CC">
        <w:rPr>
          <w:sz w:val="16"/>
          <w:szCs w:val="16"/>
        </w:rPr>
        <w:t xml:space="preserve"> счет депо в </w:t>
      </w:r>
      <w:r>
        <w:rPr>
          <w:sz w:val="16"/>
          <w:szCs w:val="16"/>
        </w:rPr>
        <w:t>в</w:t>
      </w:r>
      <w:r w:rsidRPr="005565CC">
        <w:rPr>
          <w:sz w:val="16"/>
          <w:szCs w:val="16"/>
        </w:rPr>
        <w:t>ышестоящем депозитарии.</w:t>
      </w:r>
    </w:p>
    <w:p w:rsidR="003A4B2A" w:rsidRPr="005565CC" w:rsidRDefault="003A4B2A" w:rsidP="003A4B2A">
      <w:pPr>
        <w:jc w:val="both"/>
        <w:rPr>
          <w:sz w:val="16"/>
          <w:szCs w:val="16"/>
        </w:rPr>
      </w:pPr>
      <w:r>
        <w:rPr>
          <w:sz w:val="16"/>
          <w:szCs w:val="16"/>
        </w:rPr>
        <w:t>3</w:t>
      </w:r>
      <w:r w:rsidRPr="005565CC">
        <w:rPr>
          <w:sz w:val="16"/>
          <w:szCs w:val="16"/>
        </w:rPr>
        <w:t xml:space="preserve">.1.3. В сроки и в соответствии с процедурой, приведенной в Условиях, открыть и далее вести </w:t>
      </w:r>
      <w:r>
        <w:rPr>
          <w:sz w:val="16"/>
          <w:szCs w:val="16"/>
        </w:rPr>
        <w:t>С</w:t>
      </w:r>
      <w:r w:rsidRPr="005565CC">
        <w:rPr>
          <w:sz w:val="16"/>
          <w:szCs w:val="16"/>
        </w:rPr>
        <w:t>чет (счета) депо Депонента, с указанием даты и основания каждой операции по этому счету</w:t>
      </w:r>
      <w:r>
        <w:rPr>
          <w:sz w:val="16"/>
          <w:szCs w:val="16"/>
        </w:rPr>
        <w:t xml:space="preserve"> (счетам)</w:t>
      </w:r>
      <w:r w:rsidRPr="005565CC">
        <w:rPr>
          <w:sz w:val="16"/>
          <w:szCs w:val="16"/>
        </w:rPr>
        <w:t xml:space="preserve">. </w:t>
      </w:r>
    </w:p>
    <w:p w:rsidR="003A4B2A" w:rsidRPr="005565CC" w:rsidRDefault="003A4B2A" w:rsidP="003A4B2A">
      <w:pPr>
        <w:jc w:val="both"/>
        <w:rPr>
          <w:sz w:val="16"/>
          <w:szCs w:val="16"/>
        </w:rPr>
      </w:pPr>
      <w:r>
        <w:rPr>
          <w:sz w:val="16"/>
          <w:szCs w:val="16"/>
        </w:rPr>
        <w:t>3</w:t>
      </w:r>
      <w:r w:rsidRPr="005565CC">
        <w:rPr>
          <w:sz w:val="16"/>
          <w:szCs w:val="16"/>
        </w:rPr>
        <w:t xml:space="preserve">.1.4. Осуществлять операции по </w:t>
      </w:r>
      <w:r>
        <w:rPr>
          <w:sz w:val="16"/>
          <w:szCs w:val="16"/>
        </w:rPr>
        <w:t>С</w:t>
      </w:r>
      <w:r w:rsidRPr="005565CC">
        <w:rPr>
          <w:sz w:val="16"/>
          <w:szCs w:val="16"/>
        </w:rPr>
        <w:t>чету депо Депонента на основании поручений Депонента или уполномоченных им лиц, за исключ</w:t>
      </w:r>
      <w:r>
        <w:rPr>
          <w:sz w:val="16"/>
          <w:szCs w:val="16"/>
        </w:rPr>
        <w:t xml:space="preserve">ением случаев, предусмотренных </w:t>
      </w:r>
      <w:r w:rsidRPr="005565CC">
        <w:rPr>
          <w:sz w:val="16"/>
          <w:szCs w:val="16"/>
        </w:rPr>
        <w:t>законодательством Российской Федерации и нормативными правовыми актами федерального органа исполнительной власти по рынку ценных бумаг.</w:t>
      </w:r>
    </w:p>
    <w:p w:rsidR="003A4B2A" w:rsidRPr="005565CC" w:rsidRDefault="003A4B2A" w:rsidP="003A4B2A">
      <w:pPr>
        <w:jc w:val="both"/>
        <w:rPr>
          <w:sz w:val="16"/>
          <w:szCs w:val="16"/>
        </w:rPr>
      </w:pPr>
      <w:r>
        <w:rPr>
          <w:sz w:val="16"/>
          <w:szCs w:val="16"/>
        </w:rPr>
        <w:t>3</w:t>
      </w:r>
      <w:r w:rsidRPr="005565CC">
        <w:rPr>
          <w:sz w:val="16"/>
          <w:szCs w:val="16"/>
        </w:rPr>
        <w:t>.1.5. Принимать и исполнять поручения Депонента или уполномоченных им лиц при соблюдении ими требований Условий. В случае отказа в приеме или исполнении поручения выдавать Депоненту письменный отказ в порядке и сроки, установленные Условиями. В случае отказа в приеме поручения письменный отказ предоставляется только по запросу Депонента.</w:t>
      </w:r>
    </w:p>
    <w:p w:rsidR="003A4B2A" w:rsidRPr="005565CC" w:rsidRDefault="003A4B2A" w:rsidP="003A4B2A">
      <w:pPr>
        <w:jc w:val="both"/>
        <w:rPr>
          <w:sz w:val="16"/>
          <w:szCs w:val="16"/>
        </w:rPr>
      </w:pPr>
      <w:r>
        <w:rPr>
          <w:sz w:val="16"/>
          <w:szCs w:val="16"/>
        </w:rPr>
        <w:t>3</w:t>
      </w:r>
      <w:r w:rsidRPr="005565CC">
        <w:rPr>
          <w:sz w:val="16"/>
          <w:szCs w:val="16"/>
        </w:rPr>
        <w:t xml:space="preserve">.1.6. Соблюдать сроки исполнения поручений Депонента в соответствии с Условиями. </w:t>
      </w:r>
    </w:p>
    <w:p w:rsidR="003A4B2A" w:rsidRPr="005565CC" w:rsidRDefault="003A4B2A" w:rsidP="003A4B2A">
      <w:pPr>
        <w:jc w:val="both"/>
        <w:rPr>
          <w:sz w:val="16"/>
          <w:szCs w:val="16"/>
        </w:rPr>
      </w:pPr>
      <w:r>
        <w:rPr>
          <w:sz w:val="16"/>
          <w:szCs w:val="16"/>
        </w:rPr>
        <w:t>3</w:t>
      </w:r>
      <w:r w:rsidRPr="005565CC">
        <w:rPr>
          <w:sz w:val="16"/>
          <w:szCs w:val="16"/>
        </w:rPr>
        <w:t xml:space="preserve">.1.7. Обеспечивать обособленное хранение </w:t>
      </w:r>
      <w:r>
        <w:rPr>
          <w:sz w:val="16"/>
          <w:szCs w:val="16"/>
        </w:rPr>
        <w:t>ц</w:t>
      </w:r>
      <w:r w:rsidRPr="005565CC">
        <w:rPr>
          <w:sz w:val="16"/>
          <w:szCs w:val="16"/>
        </w:rPr>
        <w:t xml:space="preserve">енных бумаг и/или учет прав на </w:t>
      </w:r>
      <w:r>
        <w:rPr>
          <w:sz w:val="16"/>
          <w:szCs w:val="16"/>
        </w:rPr>
        <w:t>ц</w:t>
      </w:r>
      <w:r w:rsidRPr="005565CC">
        <w:rPr>
          <w:sz w:val="16"/>
          <w:szCs w:val="16"/>
        </w:rPr>
        <w:t>енные бумаги</w:t>
      </w:r>
      <w:r w:rsidR="009543AF">
        <w:rPr>
          <w:sz w:val="16"/>
          <w:szCs w:val="16"/>
        </w:rPr>
        <w:t>, находящиеся у</w:t>
      </w:r>
      <w:r w:rsidRPr="005565CC">
        <w:rPr>
          <w:sz w:val="16"/>
          <w:szCs w:val="16"/>
        </w:rPr>
        <w:t xml:space="preserve"> Депонента от </w:t>
      </w:r>
      <w:r>
        <w:rPr>
          <w:sz w:val="16"/>
          <w:szCs w:val="16"/>
        </w:rPr>
        <w:t>ц</w:t>
      </w:r>
      <w:r w:rsidRPr="005565CC">
        <w:rPr>
          <w:sz w:val="16"/>
          <w:szCs w:val="16"/>
        </w:rPr>
        <w:t xml:space="preserve">енных бумаг других депонентов Депозитария и собственных </w:t>
      </w:r>
      <w:r>
        <w:rPr>
          <w:sz w:val="16"/>
          <w:szCs w:val="16"/>
        </w:rPr>
        <w:t>ц</w:t>
      </w:r>
      <w:r w:rsidRPr="005565CC">
        <w:rPr>
          <w:sz w:val="16"/>
          <w:szCs w:val="16"/>
        </w:rPr>
        <w:t xml:space="preserve">енных бумаг Депозитария. </w:t>
      </w:r>
    </w:p>
    <w:p w:rsidR="003A4B2A" w:rsidRPr="005565CC" w:rsidRDefault="003A4B2A" w:rsidP="003A4B2A">
      <w:pPr>
        <w:jc w:val="both"/>
        <w:rPr>
          <w:sz w:val="16"/>
          <w:szCs w:val="16"/>
        </w:rPr>
      </w:pPr>
      <w:r>
        <w:rPr>
          <w:sz w:val="16"/>
          <w:szCs w:val="16"/>
        </w:rPr>
        <w:t>3</w:t>
      </w:r>
      <w:r w:rsidRPr="005565CC">
        <w:rPr>
          <w:sz w:val="16"/>
          <w:szCs w:val="16"/>
        </w:rPr>
        <w:t xml:space="preserve">.1.8. Обеспечивать по поручению Депонента перевод </w:t>
      </w:r>
      <w:r>
        <w:rPr>
          <w:sz w:val="16"/>
          <w:szCs w:val="16"/>
        </w:rPr>
        <w:t>ц</w:t>
      </w:r>
      <w:r w:rsidRPr="005565CC">
        <w:rPr>
          <w:sz w:val="16"/>
          <w:szCs w:val="16"/>
        </w:rPr>
        <w:t xml:space="preserve">енных бумаг на указанные им </w:t>
      </w:r>
      <w:r>
        <w:rPr>
          <w:sz w:val="16"/>
          <w:szCs w:val="16"/>
        </w:rPr>
        <w:t>С</w:t>
      </w:r>
      <w:r w:rsidRPr="005565CC">
        <w:rPr>
          <w:sz w:val="16"/>
          <w:szCs w:val="16"/>
        </w:rPr>
        <w:t>чета депо в Депозитарии, а также в любой другой депозитарий или на лицевой счет в реестре владельцев именных ценных бумаг в порядке, предусмотренном Условиями.</w:t>
      </w:r>
    </w:p>
    <w:p w:rsidR="003A4B2A" w:rsidRPr="005565CC" w:rsidRDefault="003A4B2A" w:rsidP="003A4B2A">
      <w:pPr>
        <w:jc w:val="both"/>
        <w:rPr>
          <w:sz w:val="16"/>
          <w:szCs w:val="16"/>
        </w:rPr>
      </w:pPr>
      <w:r w:rsidRPr="005565CC">
        <w:rPr>
          <w:sz w:val="16"/>
          <w:szCs w:val="16"/>
        </w:rPr>
        <w:t xml:space="preserve">При этом перевод </w:t>
      </w:r>
      <w:r>
        <w:rPr>
          <w:sz w:val="16"/>
          <w:szCs w:val="16"/>
        </w:rPr>
        <w:t>ц</w:t>
      </w:r>
      <w:r w:rsidRPr="005565CC">
        <w:rPr>
          <w:sz w:val="16"/>
          <w:szCs w:val="16"/>
        </w:rPr>
        <w:t xml:space="preserve">енных бумаг Депонента в другой депозитарий, указанный Депонентом, не осуществляется в случаях, когда другой депозитарий не может обслуживать данный выпуск </w:t>
      </w:r>
      <w:r>
        <w:rPr>
          <w:sz w:val="16"/>
          <w:szCs w:val="16"/>
        </w:rPr>
        <w:t>ц</w:t>
      </w:r>
      <w:r w:rsidRPr="005565CC">
        <w:rPr>
          <w:sz w:val="16"/>
          <w:szCs w:val="16"/>
        </w:rPr>
        <w:t xml:space="preserve">енных бумаг в соответствии с нормативными правовыми актами Российской Федерации. </w:t>
      </w:r>
    </w:p>
    <w:p w:rsidR="003A4B2A" w:rsidRPr="005565CC" w:rsidRDefault="003A4B2A" w:rsidP="003A4B2A">
      <w:pPr>
        <w:jc w:val="both"/>
        <w:rPr>
          <w:sz w:val="16"/>
          <w:szCs w:val="16"/>
        </w:rPr>
      </w:pPr>
      <w:r>
        <w:rPr>
          <w:sz w:val="16"/>
          <w:szCs w:val="16"/>
        </w:rPr>
        <w:t>3</w:t>
      </w:r>
      <w:r w:rsidRPr="005565CC">
        <w:rPr>
          <w:sz w:val="16"/>
          <w:szCs w:val="16"/>
        </w:rPr>
        <w:t xml:space="preserve">.1.9. Обеспечивать сохранность учетных записей, фиксирующих права на </w:t>
      </w:r>
      <w:r>
        <w:rPr>
          <w:sz w:val="16"/>
          <w:szCs w:val="16"/>
        </w:rPr>
        <w:t>ц</w:t>
      </w:r>
      <w:r w:rsidRPr="005565CC">
        <w:rPr>
          <w:sz w:val="16"/>
          <w:szCs w:val="16"/>
        </w:rPr>
        <w:t xml:space="preserve">енные бумаги, а также проводить сверку на предмет соответствия указанных записей данным реестров владельцев именных </w:t>
      </w:r>
      <w:r>
        <w:rPr>
          <w:sz w:val="16"/>
          <w:szCs w:val="16"/>
        </w:rPr>
        <w:t>ц</w:t>
      </w:r>
      <w:r w:rsidRPr="005565CC">
        <w:rPr>
          <w:sz w:val="16"/>
          <w:szCs w:val="16"/>
        </w:rPr>
        <w:t>енных бумаг или других депозитариев, номинальным держателем в которых выступает Депозитарий, в сроки и порядке, предусмотренном Условиями и договорами с депозитариями.</w:t>
      </w:r>
    </w:p>
    <w:p w:rsidR="003A4B2A" w:rsidRPr="005565CC" w:rsidRDefault="003A4B2A" w:rsidP="003A4B2A">
      <w:pPr>
        <w:jc w:val="both"/>
        <w:rPr>
          <w:sz w:val="16"/>
          <w:szCs w:val="16"/>
        </w:rPr>
      </w:pPr>
      <w:r>
        <w:rPr>
          <w:sz w:val="16"/>
          <w:szCs w:val="16"/>
        </w:rPr>
        <w:t>3</w:t>
      </w:r>
      <w:r w:rsidRPr="005565CC">
        <w:rPr>
          <w:sz w:val="16"/>
          <w:szCs w:val="16"/>
        </w:rPr>
        <w:t xml:space="preserve">.1.10. Обеспечивать сохранность принятых сертификатов документарных </w:t>
      </w:r>
      <w:r>
        <w:rPr>
          <w:sz w:val="16"/>
          <w:szCs w:val="16"/>
        </w:rPr>
        <w:t>ц</w:t>
      </w:r>
      <w:r w:rsidRPr="005565CC">
        <w:rPr>
          <w:sz w:val="16"/>
          <w:szCs w:val="16"/>
        </w:rPr>
        <w:t xml:space="preserve">енных бумаг путем помещения их в специальное хранилище, отвечающее требованиям нормативных правовых актов Российской Федерации. При этом Депозитарий обеспечивает контроль подлинности принимаемых на хранение сертификатов, а также контроль за тем, чтобы депонируемые сертификаты не были объявлены недействительными и (или) похищенными, не находились в розыске, или не были включены в </w:t>
      </w:r>
      <w:proofErr w:type="gramStart"/>
      <w:r w:rsidRPr="005565CC">
        <w:rPr>
          <w:sz w:val="16"/>
          <w:szCs w:val="16"/>
        </w:rPr>
        <w:t>стоп-листы</w:t>
      </w:r>
      <w:proofErr w:type="gramEnd"/>
      <w:r w:rsidRPr="005565CC">
        <w:rPr>
          <w:sz w:val="16"/>
          <w:szCs w:val="16"/>
        </w:rPr>
        <w:t xml:space="preserve"> </w:t>
      </w:r>
      <w:r>
        <w:rPr>
          <w:sz w:val="16"/>
          <w:szCs w:val="16"/>
        </w:rPr>
        <w:t>Э</w:t>
      </w:r>
      <w:r w:rsidRPr="005565CC">
        <w:rPr>
          <w:sz w:val="16"/>
          <w:szCs w:val="16"/>
        </w:rPr>
        <w:t>митентами, правоохранительными органами или органами государственного регулирования рынка ценных бумаг.</w:t>
      </w:r>
    </w:p>
    <w:p w:rsidR="003A4B2A" w:rsidRPr="005565CC" w:rsidRDefault="003A4B2A" w:rsidP="003A4B2A">
      <w:pPr>
        <w:jc w:val="both"/>
        <w:rPr>
          <w:sz w:val="16"/>
          <w:szCs w:val="16"/>
        </w:rPr>
      </w:pPr>
      <w:r>
        <w:rPr>
          <w:sz w:val="16"/>
          <w:szCs w:val="16"/>
        </w:rPr>
        <w:t>3</w:t>
      </w:r>
      <w:r w:rsidRPr="005565CC">
        <w:rPr>
          <w:sz w:val="16"/>
          <w:szCs w:val="16"/>
        </w:rPr>
        <w:t>.1.11.</w:t>
      </w:r>
      <w:r>
        <w:rPr>
          <w:sz w:val="16"/>
          <w:szCs w:val="16"/>
        </w:rPr>
        <w:t xml:space="preserve"> </w:t>
      </w:r>
      <w:r w:rsidRPr="005565CC">
        <w:rPr>
          <w:sz w:val="16"/>
          <w:szCs w:val="16"/>
        </w:rPr>
        <w:t xml:space="preserve">Обеспечивать прием </w:t>
      </w:r>
      <w:r>
        <w:rPr>
          <w:sz w:val="16"/>
          <w:szCs w:val="16"/>
        </w:rPr>
        <w:t>ц</w:t>
      </w:r>
      <w:r w:rsidRPr="005565CC">
        <w:rPr>
          <w:sz w:val="16"/>
          <w:szCs w:val="16"/>
        </w:rPr>
        <w:t xml:space="preserve">енных бумаг, переводимых на </w:t>
      </w:r>
      <w:r>
        <w:rPr>
          <w:sz w:val="16"/>
          <w:szCs w:val="16"/>
        </w:rPr>
        <w:t>С</w:t>
      </w:r>
      <w:r w:rsidRPr="005565CC">
        <w:rPr>
          <w:sz w:val="16"/>
          <w:szCs w:val="16"/>
        </w:rPr>
        <w:t xml:space="preserve">чет депо Депонента из других </w:t>
      </w:r>
      <w:r>
        <w:rPr>
          <w:sz w:val="16"/>
          <w:szCs w:val="16"/>
        </w:rPr>
        <w:t xml:space="preserve">депозитариев или </w:t>
      </w:r>
      <w:r w:rsidRPr="005565CC">
        <w:rPr>
          <w:sz w:val="16"/>
          <w:szCs w:val="16"/>
        </w:rPr>
        <w:t>из реестра владельцев именных ценных бумаг в соответствии с Условиями.</w:t>
      </w:r>
    </w:p>
    <w:p w:rsidR="003A4B2A" w:rsidRPr="005565CC" w:rsidRDefault="003A4B2A" w:rsidP="003A4B2A">
      <w:pPr>
        <w:jc w:val="both"/>
        <w:rPr>
          <w:sz w:val="16"/>
          <w:szCs w:val="16"/>
        </w:rPr>
      </w:pPr>
      <w:r>
        <w:rPr>
          <w:sz w:val="16"/>
          <w:szCs w:val="16"/>
        </w:rPr>
        <w:t>3</w:t>
      </w:r>
      <w:r w:rsidRPr="005565CC">
        <w:rPr>
          <w:sz w:val="16"/>
          <w:szCs w:val="16"/>
        </w:rPr>
        <w:t xml:space="preserve">.1.12. Обеспечивать, по требованию Депонента, выдачу сертификатов документарных </w:t>
      </w:r>
      <w:r>
        <w:rPr>
          <w:sz w:val="16"/>
          <w:szCs w:val="16"/>
        </w:rPr>
        <w:t>ц</w:t>
      </w:r>
      <w:r w:rsidRPr="005565CC">
        <w:rPr>
          <w:sz w:val="16"/>
          <w:szCs w:val="16"/>
        </w:rPr>
        <w:t>енных бумаг.</w:t>
      </w:r>
    </w:p>
    <w:p w:rsidR="003A4B2A" w:rsidRPr="005565CC" w:rsidRDefault="003A4B2A" w:rsidP="003A4B2A">
      <w:pPr>
        <w:jc w:val="both"/>
        <w:rPr>
          <w:sz w:val="16"/>
          <w:szCs w:val="16"/>
        </w:rPr>
      </w:pPr>
      <w:r>
        <w:rPr>
          <w:sz w:val="16"/>
          <w:szCs w:val="16"/>
        </w:rPr>
        <w:t>3</w:t>
      </w:r>
      <w:r w:rsidRPr="005565CC">
        <w:rPr>
          <w:sz w:val="16"/>
          <w:szCs w:val="16"/>
        </w:rPr>
        <w:t xml:space="preserve">.1.13. Совершать все необходимые действия для обеспечения осуществления Депонентом прав, удостоверенных принадлежащими ему </w:t>
      </w:r>
      <w:r>
        <w:rPr>
          <w:sz w:val="16"/>
          <w:szCs w:val="16"/>
        </w:rPr>
        <w:t>ц</w:t>
      </w:r>
      <w:r w:rsidRPr="005565CC">
        <w:rPr>
          <w:sz w:val="16"/>
          <w:szCs w:val="16"/>
        </w:rPr>
        <w:t>енными бумагами, в порядке и в сроки, определенные Условиями.</w:t>
      </w:r>
    </w:p>
    <w:p w:rsidR="003A4B2A" w:rsidRPr="005565CC" w:rsidRDefault="003A4B2A" w:rsidP="003A4B2A">
      <w:pPr>
        <w:jc w:val="both"/>
        <w:rPr>
          <w:sz w:val="16"/>
          <w:szCs w:val="16"/>
        </w:rPr>
      </w:pPr>
      <w:r>
        <w:rPr>
          <w:sz w:val="16"/>
          <w:szCs w:val="16"/>
        </w:rPr>
        <w:t>3</w:t>
      </w:r>
      <w:r w:rsidRPr="005565CC">
        <w:rPr>
          <w:sz w:val="16"/>
          <w:szCs w:val="16"/>
        </w:rPr>
        <w:t>.1.14. Предоставлять Депоненту от</w:t>
      </w:r>
      <w:r>
        <w:rPr>
          <w:sz w:val="16"/>
          <w:szCs w:val="16"/>
        </w:rPr>
        <w:t>четы о проведенных операциях с ц</w:t>
      </w:r>
      <w:r w:rsidRPr="005565CC">
        <w:rPr>
          <w:sz w:val="16"/>
          <w:szCs w:val="16"/>
        </w:rPr>
        <w:t xml:space="preserve">енными бумагами Депонента, которые хранятся и/или </w:t>
      </w:r>
      <w:proofErr w:type="gramStart"/>
      <w:r w:rsidRPr="005565CC">
        <w:rPr>
          <w:sz w:val="16"/>
          <w:szCs w:val="16"/>
        </w:rPr>
        <w:t>права</w:t>
      </w:r>
      <w:proofErr w:type="gramEnd"/>
      <w:r w:rsidRPr="005565CC">
        <w:rPr>
          <w:sz w:val="16"/>
          <w:szCs w:val="16"/>
        </w:rPr>
        <w:t xml:space="preserve"> на которые учитываются в Депозитарии, в порядке и сроки, установленные Условиями. </w:t>
      </w:r>
    </w:p>
    <w:p w:rsidR="003A4B2A" w:rsidRPr="005565CC" w:rsidRDefault="003A4B2A" w:rsidP="003A4B2A">
      <w:pPr>
        <w:jc w:val="both"/>
        <w:rPr>
          <w:sz w:val="16"/>
          <w:szCs w:val="16"/>
        </w:rPr>
      </w:pPr>
      <w:r>
        <w:rPr>
          <w:sz w:val="16"/>
          <w:szCs w:val="16"/>
        </w:rPr>
        <w:t>3</w:t>
      </w:r>
      <w:r w:rsidRPr="005565CC">
        <w:rPr>
          <w:sz w:val="16"/>
          <w:szCs w:val="16"/>
        </w:rPr>
        <w:t>.1.15. Регистрировать факты обременения ценных бумаг</w:t>
      </w:r>
      <w:r w:rsidR="00D96B79">
        <w:rPr>
          <w:sz w:val="16"/>
          <w:szCs w:val="16"/>
        </w:rPr>
        <w:t>, находящихся на Счете депо</w:t>
      </w:r>
      <w:r w:rsidRPr="005565CC">
        <w:rPr>
          <w:sz w:val="16"/>
          <w:szCs w:val="16"/>
        </w:rPr>
        <w:t xml:space="preserve"> </w:t>
      </w:r>
      <w:r w:rsidR="00D96B79">
        <w:rPr>
          <w:sz w:val="16"/>
          <w:szCs w:val="16"/>
        </w:rPr>
        <w:t>Д</w:t>
      </w:r>
      <w:r w:rsidRPr="005565CC">
        <w:rPr>
          <w:sz w:val="16"/>
          <w:szCs w:val="16"/>
        </w:rPr>
        <w:t>епонента залогом, а также иными правами третьих лиц в порядке, предусмотренном Условиями.</w:t>
      </w:r>
    </w:p>
    <w:p w:rsidR="003A4B2A" w:rsidRPr="005565CC" w:rsidRDefault="003A4B2A" w:rsidP="003A4B2A">
      <w:pPr>
        <w:jc w:val="both"/>
        <w:rPr>
          <w:sz w:val="16"/>
          <w:szCs w:val="16"/>
        </w:rPr>
      </w:pPr>
      <w:r>
        <w:rPr>
          <w:sz w:val="16"/>
          <w:szCs w:val="16"/>
        </w:rPr>
        <w:t>3</w:t>
      </w:r>
      <w:r w:rsidRPr="005565CC">
        <w:rPr>
          <w:sz w:val="16"/>
          <w:szCs w:val="16"/>
        </w:rPr>
        <w:t xml:space="preserve">.1.16. В порядке, определенном Условиями, передавать Депоненту информацию о корпоративных действиях, осуществляемых </w:t>
      </w:r>
      <w:r>
        <w:rPr>
          <w:sz w:val="16"/>
          <w:szCs w:val="16"/>
        </w:rPr>
        <w:t>Э</w:t>
      </w:r>
      <w:r w:rsidRPr="005565CC">
        <w:rPr>
          <w:sz w:val="16"/>
          <w:szCs w:val="16"/>
        </w:rPr>
        <w:t xml:space="preserve">митентом </w:t>
      </w:r>
      <w:r>
        <w:rPr>
          <w:sz w:val="16"/>
          <w:szCs w:val="16"/>
        </w:rPr>
        <w:t>ц</w:t>
      </w:r>
      <w:r w:rsidRPr="005565CC">
        <w:rPr>
          <w:sz w:val="16"/>
          <w:szCs w:val="16"/>
        </w:rPr>
        <w:t xml:space="preserve">енных бумаг Депонента, полученную Депозитарием от </w:t>
      </w:r>
      <w:r>
        <w:rPr>
          <w:sz w:val="16"/>
          <w:szCs w:val="16"/>
        </w:rPr>
        <w:t>Э</w:t>
      </w:r>
      <w:r w:rsidRPr="005565CC">
        <w:rPr>
          <w:sz w:val="16"/>
          <w:szCs w:val="16"/>
        </w:rPr>
        <w:t>митента или уполномоченного им лица.</w:t>
      </w:r>
    </w:p>
    <w:p w:rsidR="003A4B2A" w:rsidRPr="005565CC" w:rsidRDefault="003A4B2A" w:rsidP="003A4B2A">
      <w:pPr>
        <w:jc w:val="both"/>
        <w:rPr>
          <w:sz w:val="16"/>
          <w:szCs w:val="16"/>
        </w:rPr>
      </w:pPr>
      <w:r>
        <w:rPr>
          <w:sz w:val="16"/>
          <w:szCs w:val="16"/>
        </w:rPr>
        <w:lastRenderedPageBreak/>
        <w:t>3</w:t>
      </w:r>
      <w:r w:rsidRPr="005565CC">
        <w:rPr>
          <w:sz w:val="16"/>
          <w:szCs w:val="16"/>
        </w:rPr>
        <w:t>.1.1</w:t>
      </w:r>
      <w:r>
        <w:rPr>
          <w:sz w:val="16"/>
          <w:szCs w:val="16"/>
        </w:rPr>
        <w:t>7</w:t>
      </w:r>
      <w:r w:rsidRPr="005565CC">
        <w:rPr>
          <w:sz w:val="16"/>
          <w:szCs w:val="16"/>
        </w:rPr>
        <w:t>. Предоставлять Депоненту информацию о Депозитарии, подлежащую раскрытию в соответствии с требованиями законодательных и иных нормативных правовых актов Российской Федерации.</w:t>
      </w:r>
    </w:p>
    <w:p w:rsidR="003A4B2A" w:rsidRPr="005565CC" w:rsidRDefault="003A4B2A" w:rsidP="003A4B2A">
      <w:pPr>
        <w:jc w:val="both"/>
        <w:rPr>
          <w:sz w:val="16"/>
          <w:szCs w:val="16"/>
        </w:rPr>
      </w:pPr>
      <w:r>
        <w:rPr>
          <w:sz w:val="16"/>
          <w:szCs w:val="16"/>
        </w:rPr>
        <w:t>3</w:t>
      </w:r>
      <w:r w:rsidRPr="005565CC">
        <w:rPr>
          <w:sz w:val="16"/>
          <w:szCs w:val="16"/>
        </w:rPr>
        <w:t>.1.1</w:t>
      </w:r>
      <w:r>
        <w:rPr>
          <w:sz w:val="16"/>
          <w:szCs w:val="16"/>
        </w:rPr>
        <w:t>8</w:t>
      </w:r>
      <w:r w:rsidRPr="005565CC">
        <w:rPr>
          <w:sz w:val="16"/>
          <w:szCs w:val="16"/>
        </w:rPr>
        <w:t xml:space="preserve">. Обеспечивать конфиденциальность информации о </w:t>
      </w:r>
      <w:r>
        <w:rPr>
          <w:sz w:val="16"/>
          <w:szCs w:val="16"/>
        </w:rPr>
        <w:t>С</w:t>
      </w:r>
      <w:r w:rsidRPr="005565CC">
        <w:rPr>
          <w:sz w:val="16"/>
          <w:szCs w:val="16"/>
        </w:rPr>
        <w:t xml:space="preserve">чете депо Депонента и иных сведений о Депоненте, ставших известными Депозитарию при выполнении обязательств, возникших из настоящего Договора за исключением случаев, когда предоставление такой информации является обязанностью Депозитария в соответствии с требованиями действующего законодательства Российской Федерации или в соответствии с соглашением Сторон. </w:t>
      </w:r>
    </w:p>
    <w:p w:rsidR="003A4B2A" w:rsidRPr="005565CC" w:rsidRDefault="003A4B2A" w:rsidP="003A4B2A">
      <w:pPr>
        <w:jc w:val="both"/>
        <w:rPr>
          <w:sz w:val="16"/>
          <w:szCs w:val="16"/>
        </w:rPr>
      </w:pPr>
      <w:r>
        <w:rPr>
          <w:sz w:val="16"/>
          <w:szCs w:val="16"/>
        </w:rPr>
        <w:t>3</w:t>
      </w:r>
      <w:r w:rsidRPr="005565CC">
        <w:rPr>
          <w:sz w:val="16"/>
          <w:szCs w:val="16"/>
        </w:rPr>
        <w:t>.1.</w:t>
      </w:r>
      <w:r>
        <w:rPr>
          <w:sz w:val="16"/>
          <w:szCs w:val="16"/>
        </w:rPr>
        <w:t>19</w:t>
      </w:r>
      <w:r w:rsidRPr="005565CC">
        <w:rPr>
          <w:sz w:val="16"/>
          <w:szCs w:val="16"/>
        </w:rPr>
        <w:t xml:space="preserve">. Не использовать информацию о Депоненте и о его </w:t>
      </w:r>
      <w:r>
        <w:rPr>
          <w:sz w:val="16"/>
          <w:szCs w:val="16"/>
        </w:rPr>
        <w:t>С</w:t>
      </w:r>
      <w:r w:rsidRPr="005565CC">
        <w:rPr>
          <w:sz w:val="16"/>
          <w:szCs w:val="16"/>
        </w:rPr>
        <w:t>чете депо для совершения действий, наносящих или могущих нанести ущерб законным правам и интересам Депонента.</w:t>
      </w:r>
    </w:p>
    <w:p w:rsidR="003A4B2A" w:rsidRPr="005565CC" w:rsidRDefault="003A4B2A" w:rsidP="003A4B2A">
      <w:pPr>
        <w:jc w:val="both"/>
        <w:rPr>
          <w:sz w:val="16"/>
          <w:szCs w:val="16"/>
        </w:rPr>
      </w:pPr>
      <w:r>
        <w:rPr>
          <w:sz w:val="16"/>
          <w:szCs w:val="16"/>
        </w:rPr>
        <w:t>3</w:t>
      </w:r>
      <w:r w:rsidRPr="005565CC">
        <w:rPr>
          <w:sz w:val="16"/>
          <w:szCs w:val="16"/>
        </w:rPr>
        <w:t>.1.2</w:t>
      </w:r>
      <w:r>
        <w:rPr>
          <w:sz w:val="16"/>
          <w:szCs w:val="16"/>
        </w:rPr>
        <w:t>0</w:t>
      </w:r>
      <w:r w:rsidRPr="005565CC">
        <w:rPr>
          <w:sz w:val="16"/>
          <w:szCs w:val="16"/>
        </w:rPr>
        <w:t xml:space="preserve">. В случае проведения </w:t>
      </w:r>
      <w:r>
        <w:rPr>
          <w:sz w:val="16"/>
          <w:szCs w:val="16"/>
        </w:rPr>
        <w:t>Э</w:t>
      </w:r>
      <w:r w:rsidRPr="005565CC">
        <w:rPr>
          <w:sz w:val="16"/>
          <w:szCs w:val="16"/>
        </w:rPr>
        <w:t xml:space="preserve">митентом </w:t>
      </w:r>
      <w:r>
        <w:rPr>
          <w:sz w:val="16"/>
          <w:szCs w:val="16"/>
        </w:rPr>
        <w:t>ц</w:t>
      </w:r>
      <w:r w:rsidRPr="005565CC">
        <w:rPr>
          <w:sz w:val="16"/>
          <w:szCs w:val="16"/>
        </w:rPr>
        <w:t xml:space="preserve">енных бумаг Депонента мероприятий, направленных на осуществление прав, удостоверенных </w:t>
      </w:r>
      <w:r>
        <w:rPr>
          <w:sz w:val="16"/>
          <w:szCs w:val="16"/>
        </w:rPr>
        <w:t>ц</w:t>
      </w:r>
      <w:r w:rsidRPr="005565CC">
        <w:rPr>
          <w:sz w:val="16"/>
          <w:szCs w:val="16"/>
        </w:rPr>
        <w:t xml:space="preserve">енными бумагами, или исполнение обязательств </w:t>
      </w:r>
      <w:r>
        <w:rPr>
          <w:sz w:val="16"/>
          <w:szCs w:val="16"/>
        </w:rPr>
        <w:t>Э</w:t>
      </w:r>
      <w:r w:rsidRPr="005565CC">
        <w:rPr>
          <w:sz w:val="16"/>
          <w:szCs w:val="16"/>
        </w:rPr>
        <w:t xml:space="preserve">митента в </w:t>
      </w:r>
      <w:proofErr w:type="gramStart"/>
      <w:r w:rsidRPr="005565CC">
        <w:rPr>
          <w:sz w:val="16"/>
          <w:szCs w:val="16"/>
        </w:rPr>
        <w:t>отношении</w:t>
      </w:r>
      <w:proofErr w:type="gramEnd"/>
      <w:r w:rsidRPr="005565CC">
        <w:rPr>
          <w:sz w:val="16"/>
          <w:szCs w:val="16"/>
        </w:rPr>
        <w:t xml:space="preserve"> выпущенных им </w:t>
      </w:r>
      <w:r>
        <w:rPr>
          <w:sz w:val="16"/>
          <w:szCs w:val="16"/>
        </w:rPr>
        <w:t>ц</w:t>
      </w:r>
      <w:r w:rsidRPr="005565CC">
        <w:rPr>
          <w:sz w:val="16"/>
          <w:szCs w:val="16"/>
        </w:rPr>
        <w:t xml:space="preserve">енных бумаг, придерживаться указаний </w:t>
      </w:r>
      <w:r>
        <w:rPr>
          <w:sz w:val="16"/>
          <w:szCs w:val="16"/>
        </w:rPr>
        <w:t>Э</w:t>
      </w:r>
      <w:r w:rsidRPr="005565CC">
        <w:rPr>
          <w:sz w:val="16"/>
          <w:szCs w:val="16"/>
        </w:rPr>
        <w:t xml:space="preserve">митента, </w:t>
      </w:r>
      <w:r>
        <w:rPr>
          <w:sz w:val="16"/>
          <w:szCs w:val="16"/>
        </w:rPr>
        <w:t>Реестродержателя или иных, уполномоченных Э</w:t>
      </w:r>
      <w:r w:rsidRPr="005565CC">
        <w:rPr>
          <w:sz w:val="16"/>
          <w:szCs w:val="16"/>
        </w:rPr>
        <w:t xml:space="preserve">митентом лиц, а также выполнять необходимые операции по </w:t>
      </w:r>
      <w:r>
        <w:rPr>
          <w:sz w:val="16"/>
          <w:szCs w:val="16"/>
        </w:rPr>
        <w:t>С</w:t>
      </w:r>
      <w:r w:rsidRPr="005565CC">
        <w:rPr>
          <w:sz w:val="16"/>
          <w:szCs w:val="16"/>
        </w:rPr>
        <w:t xml:space="preserve">четам депо Депонента только при получении выписки о проведенной </w:t>
      </w:r>
      <w:r>
        <w:rPr>
          <w:sz w:val="16"/>
          <w:szCs w:val="16"/>
        </w:rPr>
        <w:t>Реестродержателем</w:t>
      </w:r>
      <w:r w:rsidRPr="005565CC">
        <w:rPr>
          <w:sz w:val="16"/>
          <w:szCs w:val="16"/>
        </w:rPr>
        <w:t xml:space="preserve"> или другим депозитарием операции по лицевому счету Депозитария как номинального держателя в соответствии с Условиями.</w:t>
      </w:r>
    </w:p>
    <w:p w:rsidR="003A4B2A" w:rsidRPr="005565CC" w:rsidRDefault="003A4B2A" w:rsidP="003A4B2A">
      <w:pPr>
        <w:jc w:val="both"/>
        <w:rPr>
          <w:sz w:val="16"/>
          <w:szCs w:val="16"/>
        </w:rPr>
      </w:pPr>
      <w:r>
        <w:rPr>
          <w:sz w:val="16"/>
          <w:szCs w:val="16"/>
        </w:rPr>
        <w:t>3</w:t>
      </w:r>
      <w:r w:rsidRPr="005565CC">
        <w:rPr>
          <w:sz w:val="16"/>
          <w:szCs w:val="16"/>
        </w:rPr>
        <w:t>.1.2</w:t>
      </w:r>
      <w:r>
        <w:rPr>
          <w:sz w:val="16"/>
          <w:szCs w:val="16"/>
        </w:rPr>
        <w:t>1</w:t>
      </w:r>
      <w:r w:rsidRPr="005565CC">
        <w:rPr>
          <w:sz w:val="16"/>
          <w:szCs w:val="16"/>
        </w:rPr>
        <w:t xml:space="preserve">. В случае внесения изменений и дополнений в Условия уведомить об этом Депонента не позднее, чем за 10 (десять) дней до предполагаемой даты вступления таких изменений в силу. </w:t>
      </w:r>
    </w:p>
    <w:p w:rsidR="003A4B2A" w:rsidRPr="005565CC" w:rsidRDefault="003A4B2A" w:rsidP="003A4B2A">
      <w:pPr>
        <w:jc w:val="both"/>
        <w:rPr>
          <w:sz w:val="16"/>
          <w:szCs w:val="16"/>
        </w:rPr>
      </w:pPr>
      <w:r>
        <w:rPr>
          <w:sz w:val="16"/>
          <w:szCs w:val="16"/>
        </w:rPr>
        <w:t>3</w:t>
      </w:r>
      <w:r w:rsidRPr="005565CC">
        <w:rPr>
          <w:sz w:val="16"/>
          <w:szCs w:val="16"/>
        </w:rPr>
        <w:t>.1.2</w:t>
      </w:r>
      <w:r>
        <w:rPr>
          <w:sz w:val="16"/>
          <w:szCs w:val="16"/>
        </w:rPr>
        <w:t>2</w:t>
      </w:r>
      <w:r w:rsidRPr="005565CC">
        <w:rPr>
          <w:sz w:val="16"/>
          <w:szCs w:val="16"/>
        </w:rPr>
        <w:t xml:space="preserve">. При назначении Депонентом </w:t>
      </w:r>
      <w:r>
        <w:rPr>
          <w:sz w:val="16"/>
          <w:szCs w:val="16"/>
        </w:rPr>
        <w:t>П</w:t>
      </w:r>
      <w:r w:rsidRPr="005565CC">
        <w:rPr>
          <w:sz w:val="16"/>
          <w:szCs w:val="16"/>
        </w:rPr>
        <w:t xml:space="preserve">опечителя счета депо заключить с последним договор. </w:t>
      </w:r>
    </w:p>
    <w:p w:rsidR="003A4B2A" w:rsidRPr="005565CC" w:rsidRDefault="003A4B2A" w:rsidP="003A4B2A">
      <w:pPr>
        <w:jc w:val="both"/>
        <w:rPr>
          <w:sz w:val="16"/>
          <w:szCs w:val="16"/>
        </w:rPr>
      </w:pPr>
      <w:r>
        <w:rPr>
          <w:sz w:val="16"/>
          <w:szCs w:val="16"/>
        </w:rPr>
        <w:t>3</w:t>
      </w:r>
      <w:r w:rsidRPr="005565CC">
        <w:rPr>
          <w:sz w:val="16"/>
          <w:szCs w:val="16"/>
        </w:rPr>
        <w:t>.1.2</w:t>
      </w:r>
      <w:r>
        <w:rPr>
          <w:sz w:val="16"/>
          <w:szCs w:val="16"/>
        </w:rPr>
        <w:t>3</w:t>
      </w:r>
      <w:r w:rsidRPr="005565CC">
        <w:rPr>
          <w:sz w:val="16"/>
          <w:szCs w:val="16"/>
        </w:rPr>
        <w:t xml:space="preserve">. По первому требованию Депонента перерегистрировать </w:t>
      </w:r>
      <w:r>
        <w:rPr>
          <w:sz w:val="16"/>
          <w:szCs w:val="16"/>
        </w:rPr>
        <w:t>ц</w:t>
      </w:r>
      <w:r w:rsidRPr="005565CC">
        <w:rPr>
          <w:sz w:val="16"/>
          <w:szCs w:val="16"/>
        </w:rPr>
        <w:t xml:space="preserve">енные бумаги на имя Депонента или указанного им лица в реестре владельцев именных ценных бумаг или перевести их в другой депозитарий в порядке, установленном Условиями, если соответствующие </w:t>
      </w:r>
      <w:r>
        <w:rPr>
          <w:sz w:val="16"/>
          <w:szCs w:val="16"/>
        </w:rPr>
        <w:t>ц</w:t>
      </w:r>
      <w:r w:rsidRPr="005565CC">
        <w:rPr>
          <w:sz w:val="16"/>
          <w:szCs w:val="16"/>
        </w:rPr>
        <w:t>енные бумаги Депонента не обременены правами третьих лиц.</w:t>
      </w:r>
    </w:p>
    <w:p w:rsidR="003A4B2A" w:rsidRPr="005565CC" w:rsidRDefault="003A4B2A" w:rsidP="003A4B2A">
      <w:pPr>
        <w:jc w:val="both"/>
        <w:rPr>
          <w:sz w:val="16"/>
          <w:szCs w:val="16"/>
        </w:rPr>
      </w:pPr>
      <w:r>
        <w:rPr>
          <w:sz w:val="16"/>
          <w:szCs w:val="16"/>
        </w:rPr>
        <w:t>3</w:t>
      </w:r>
      <w:r w:rsidRPr="005565CC">
        <w:rPr>
          <w:sz w:val="16"/>
          <w:szCs w:val="16"/>
        </w:rPr>
        <w:t>.1.2</w:t>
      </w:r>
      <w:r>
        <w:rPr>
          <w:sz w:val="16"/>
          <w:szCs w:val="16"/>
        </w:rPr>
        <w:t>4</w:t>
      </w:r>
      <w:r w:rsidRPr="005565CC">
        <w:rPr>
          <w:sz w:val="16"/>
          <w:szCs w:val="16"/>
        </w:rPr>
        <w:t xml:space="preserve">. Без распоряжения Депонента производить блокировку </w:t>
      </w:r>
      <w:r>
        <w:rPr>
          <w:sz w:val="16"/>
          <w:szCs w:val="16"/>
        </w:rPr>
        <w:t>ц</w:t>
      </w:r>
      <w:r w:rsidRPr="005565CC">
        <w:rPr>
          <w:sz w:val="16"/>
          <w:szCs w:val="16"/>
        </w:rPr>
        <w:t xml:space="preserve">енных бумаг на </w:t>
      </w:r>
      <w:r>
        <w:rPr>
          <w:sz w:val="16"/>
          <w:szCs w:val="16"/>
        </w:rPr>
        <w:t>С</w:t>
      </w:r>
      <w:r w:rsidRPr="005565CC">
        <w:rPr>
          <w:sz w:val="16"/>
          <w:szCs w:val="16"/>
        </w:rPr>
        <w:t>чете депо Депонента на основании постановлений уполномоченных государственных органов с последующей выдачей Депоненту отчета о проведенной операции.</w:t>
      </w:r>
    </w:p>
    <w:p w:rsidR="003A4B2A" w:rsidRDefault="003A4B2A" w:rsidP="003A4B2A">
      <w:pPr>
        <w:jc w:val="both"/>
        <w:rPr>
          <w:sz w:val="16"/>
          <w:szCs w:val="16"/>
        </w:rPr>
      </w:pPr>
      <w:r>
        <w:rPr>
          <w:sz w:val="16"/>
          <w:szCs w:val="16"/>
        </w:rPr>
        <w:t>3</w:t>
      </w:r>
      <w:r w:rsidRPr="005565CC">
        <w:rPr>
          <w:sz w:val="16"/>
          <w:szCs w:val="16"/>
        </w:rPr>
        <w:t>.1.2</w:t>
      </w:r>
      <w:r>
        <w:rPr>
          <w:sz w:val="16"/>
          <w:szCs w:val="16"/>
        </w:rPr>
        <w:t>5</w:t>
      </w:r>
      <w:r w:rsidRPr="005565CC">
        <w:rPr>
          <w:sz w:val="16"/>
          <w:szCs w:val="16"/>
        </w:rPr>
        <w:t xml:space="preserve">. </w:t>
      </w:r>
      <w:proofErr w:type="gramStart"/>
      <w:r w:rsidRPr="005565CC">
        <w:rPr>
          <w:sz w:val="16"/>
          <w:szCs w:val="16"/>
        </w:rPr>
        <w:t xml:space="preserve">В течение 3 (трех) дней со дня принятия решения о ликвидации, либо со дня прекращения действия лицензии, либо с момента получения соответствующего письменного уведомления </w:t>
      </w:r>
      <w:r>
        <w:rPr>
          <w:sz w:val="16"/>
          <w:szCs w:val="16"/>
        </w:rPr>
        <w:t>от регулирующего органа в соответствии с законодательством</w:t>
      </w:r>
      <w:r w:rsidRPr="005565CC">
        <w:rPr>
          <w:sz w:val="16"/>
          <w:szCs w:val="16"/>
        </w:rPr>
        <w:t xml:space="preserve"> об аннулировании или приостановлении действия лицензии на осуществление депозитарной деятельности письменно уведомить об этом Депонента и предложить ему перевести ценные бумаги на лицевые счета в реестре или на счета</w:t>
      </w:r>
      <w:proofErr w:type="gramEnd"/>
      <w:r w:rsidRPr="005565CC">
        <w:rPr>
          <w:sz w:val="16"/>
          <w:szCs w:val="16"/>
        </w:rPr>
        <w:t xml:space="preserve"> депо в депозитариях.</w:t>
      </w:r>
    </w:p>
    <w:p w:rsidR="003A4B2A" w:rsidRPr="005B4707" w:rsidRDefault="003A4B2A" w:rsidP="003A4B2A">
      <w:pPr>
        <w:jc w:val="both"/>
        <w:rPr>
          <w:b/>
          <w:sz w:val="16"/>
          <w:szCs w:val="16"/>
        </w:rPr>
      </w:pPr>
      <w:r w:rsidRPr="005B4707">
        <w:rPr>
          <w:b/>
          <w:sz w:val="16"/>
          <w:szCs w:val="16"/>
        </w:rPr>
        <w:t>3.2. Депонент обязуется:</w:t>
      </w:r>
      <w:bookmarkEnd w:id="12"/>
    </w:p>
    <w:p w:rsidR="003A4B2A" w:rsidRDefault="003A4B2A" w:rsidP="003A4B2A">
      <w:pPr>
        <w:jc w:val="both"/>
        <w:rPr>
          <w:sz w:val="16"/>
          <w:szCs w:val="16"/>
        </w:rPr>
      </w:pPr>
      <w:bookmarkStart w:id="13" w:name="_Toc268597699"/>
      <w:r w:rsidRPr="00391D17">
        <w:rPr>
          <w:sz w:val="16"/>
          <w:szCs w:val="16"/>
        </w:rPr>
        <w:t xml:space="preserve">3.2.1. </w:t>
      </w:r>
      <w:r w:rsidRPr="005B5F2B">
        <w:rPr>
          <w:sz w:val="16"/>
          <w:szCs w:val="16"/>
        </w:rPr>
        <w:t>Соблюдать требования нормативных правовых актов Российской Федерации, порядок, условия выпуска и обращения отдельных видов ценных бумаг.</w:t>
      </w:r>
    </w:p>
    <w:p w:rsidR="003A4B2A" w:rsidRDefault="003A4B2A" w:rsidP="003A4B2A">
      <w:pPr>
        <w:jc w:val="both"/>
        <w:rPr>
          <w:sz w:val="16"/>
          <w:szCs w:val="16"/>
        </w:rPr>
      </w:pPr>
      <w:r>
        <w:rPr>
          <w:sz w:val="16"/>
          <w:szCs w:val="16"/>
        </w:rPr>
        <w:t xml:space="preserve">3.2.2. </w:t>
      </w:r>
      <w:r w:rsidRPr="00391D17">
        <w:rPr>
          <w:sz w:val="16"/>
          <w:szCs w:val="16"/>
        </w:rPr>
        <w:t xml:space="preserve">Соблюдать </w:t>
      </w:r>
      <w:bookmarkEnd w:id="13"/>
      <w:r>
        <w:rPr>
          <w:sz w:val="16"/>
          <w:szCs w:val="16"/>
        </w:rPr>
        <w:t>положения Условий и настоящего Договора.</w:t>
      </w:r>
    </w:p>
    <w:p w:rsidR="0019702D" w:rsidRPr="00391D17" w:rsidRDefault="0019702D" w:rsidP="003A4B2A">
      <w:pPr>
        <w:jc w:val="both"/>
        <w:rPr>
          <w:sz w:val="16"/>
          <w:szCs w:val="16"/>
        </w:rPr>
      </w:pPr>
      <w:r>
        <w:rPr>
          <w:sz w:val="16"/>
          <w:szCs w:val="16"/>
        </w:rPr>
        <w:t xml:space="preserve">3.2.3. </w:t>
      </w:r>
      <w:r w:rsidRPr="0019702D">
        <w:rPr>
          <w:sz w:val="16"/>
          <w:szCs w:val="16"/>
        </w:rPr>
        <w:t>Использовать открываемый ему Счет депо только для учета оговоренных в п.1.1. прав на ценные бумаги, не допуская учет на Счете депо ценных бумаг, принадлежащих ему на праве собственности.</w:t>
      </w:r>
    </w:p>
    <w:p w:rsidR="003A4B2A" w:rsidRDefault="003A4B2A" w:rsidP="003A4B2A">
      <w:pPr>
        <w:jc w:val="both"/>
        <w:rPr>
          <w:sz w:val="16"/>
          <w:szCs w:val="16"/>
        </w:rPr>
      </w:pPr>
      <w:r>
        <w:rPr>
          <w:sz w:val="16"/>
          <w:szCs w:val="16"/>
        </w:rPr>
        <w:t>3.2.</w:t>
      </w:r>
      <w:r w:rsidR="0019702D">
        <w:rPr>
          <w:sz w:val="16"/>
          <w:szCs w:val="16"/>
        </w:rPr>
        <w:t>4</w:t>
      </w:r>
      <w:r>
        <w:rPr>
          <w:sz w:val="16"/>
          <w:szCs w:val="16"/>
        </w:rPr>
        <w:t xml:space="preserve">. </w:t>
      </w:r>
      <w:r w:rsidRPr="005B5F2B">
        <w:rPr>
          <w:sz w:val="16"/>
          <w:szCs w:val="16"/>
        </w:rPr>
        <w:t xml:space="preserve">При открытии </w:t>
      </w:r>
      <w:r>
        <w:rPr>
          <w:sz w:val="16"/>
          <w:szCs w:val="16"/>
        </w:rPr>
        <w:t>С</w:t>
      </w:r>
      <w:r w:rsidRPr="005B5F2B">
        <w:rPr>
          <w:sz w:val="16"/>
          <w:szCs w:val="16"/>
        </w:rPr>
        <w:t xml:space="preserve">чета депо предоставить достоверные сведения, приводимые в анкете </w:t>
      </w:r>
      <w:r>
        <w:rPr>
          <w:sz w:val="16"/>
          <w:szCs w:val="16"/>
        </w:rPr>
        <w:t>Д</w:t>
      </w:r>
      <w:r w:rsidRPr="005B5F2B">
        <w:rPr>
          <w:sz w:val="16"/>
          <w:szCs w:val="16"/>
        </w:rPr>
        <w:t>епонента, а также информировать Депозитарий об изменении таких сведений в порядке и в сроки, предусмотренные Условиями.</w:t>
      </w:r>
    </w:p>
    <w:p w:rsidR="003A4B2A" w:rsidRPr="00391D17" w:rsidRDefault="003A4B2A" w:rsidP="003A4B2A">
      <w:pPr>
        <w:jc w:val="both"/>
        <w:rPr>
          <w:sz w:val="16"/>
          <w:szCs w:val="16"/>
        </w:rPr>
      </w:pPr>
      <w:r>
        <w:rPr>
          <w:sz w:val="16"/>
          <w:szCs w:val="16"/>
        </w:rPr>
        <w:t>3.2.</w:t>
      </w:r>
      <w:r w:rsidR="0019702D">
        <w:rPr>
          <w:sz w:val="16"/>
          <w:szCs w:val="16"/>
        </w:rPr>
        <w:t>5</w:t>
      </w:r>
      <w:r>
        <w:rPr>
          <w:sz w:val="16"/>
          <w:szCs w:val="16"/>
        </w:rPr>
        <w:t xml:space="preserve">. </w:t>
      </w:r>
      <w:r w:rsidRPr="005B5F2B">
        <w:rPr>
          <w:sz w:val="16"/>
          <w:szCs w:val="16"/>
        </w:rPr>
        <w:t xml:space="preserve">Предоставить Депозитарию сведения о лицах, имеющих право распоряжаться </w:t>
      </w:r>
      <w:r>
        <w:rPr>
          <w:sz w:val="16"/>
          <w:szCs w:val="16"/>
        </w:rPr>
        <w:t>С</w:t>
      </w:r>
      <w:r w:rsidRPr="005B5F2B">
        <w:rPr>
          <w:sz w:val="16"/>
          <w:szCs w:val="16"/>
        </w:rPr>
        <w:t>четом депо Депонента, в том числе по доверенности, а также иные, требуемые Условиями сведения, имеющие существенное значение для исполнения Депозитарием своих обязанностей по настоящему Договору.</w:t>
      </w:r>
    </w:p>
    <w:p w:rsidR="003A4B2A" w:rsidRPr="00391D17" w:rsidRDefault="003A4B2A" w:rsidP="003A4B2A">
      <w:pPr>
        <w:jc w:val="both"/>
        <w:rPr>
          <w:sz w:val="16"/>
          <w:szCs w:val="16"/>
        </w:rPr>
      </w:pPr>
      <w:bookmarkStart w:id="14" w:name="_Toc268597702"/>
      <w:r w:rsidRPr="00391D17">
        <w:rPr>
          <w:sz w:val="16"/>
          <w:szCs w:val="16"/>
        </w:rPr>
        <w:t>3.2.</w:t>
      </w:r>
      <w:r w:rsidR="0019702D">
        <w:rPr>
          <w:sz w:val="16"/>
          <w:szCs w:val="16"/>
        </w:rPr>
        <w:t>6</w:t>
      </w:r>
      <w:r w:rsidRPr="00391D17">
        <w:rPr>
          <w:sz w:val="16"/>
          <w:szCs w:val="16"/>
        </w:rPr>
        <w:t>. Немедленно извещать Депозитарий об отзыве доверенностей на уполномоченных лиц в случае принятия</w:t>
      </w:r>
      <w:bookmarkStart w:id="15" w:name="_Toc268597703"/>
      <w:bookmarkEnd w:id="14"/>
      <w:r w:rsidRPr="00391D17">
        <w:rPr>
          <w:sz w:val="16"/>
          <w:szCs w:val="16"/>
        </w:rPr>
        <w:t xml:space="preserve"> соответствующего решения.</w:t>
      </w:r>
      <w:bookmarkEnd w:id="15"/>
    </w:p>
    <w:p w:rsidR="003A4B2A" w:rsidRPr="00391D17" w:rsidRDefault="003A4B2A" w:rsidP="003A4B2A">
      <w:pPr>
        <w:jc w:val="both"/>
        <w:rPr>
          <w:sz w:val="16"/>
          <w:szCs w:val="16"/>
        </w:rPr>
      </w:pPr>
      <w:bookmarkStart w:id="16" w:name="_Toc268597704"/>
      <w:r w:rsidRPr="00391D17">
        <w:rPr>
          <w:sz w:val="16"/>
          <w:szCs w:val="16"/>
        </w:rPr>
        <w:t>3.2.</w:t>
      </w:r>
      <w:r w:rsidR="0019702D">
        <w:rPr>
          <w:sz w:val="16"/>
          <w:szCs w:val="16"/>
        </w:rPr>
        <w:t>7</w:t>
      </w:r>
      <w:r w:rsidRPr="00391D17">
        <w:rPr>
          <w:sz w:val="16"/>
          <w:szCs w:val="16"/>
        </w:rPr>
        <w:t xml:space="preserve">. До получения Депозитарием сообщений указанных в </w:t>
      </w:r>
      <w:proofErr w:type="spellStart"/>
      <w:r w:rsidRPr="00391D17">
        <w:rPr>
          <w:sz w:val="16"/>
          <w:szCs w:val="16"/>
        </w:rPr>
        <w:t>п</w:t>
      </w:r>
      <w:r>
        <w:rPr>
          <w:sz w:val="16"/>
          <w:szCs w:val="16"/>
        </w:rPr>
        <w:t>п</w:t>
      </w:r>
      <w:proofErr w:type="spellEnd"/>
      <w:r w:rsidRPr="00391D17">
        <w:rPr>
          <w:sz w:val="16"/>
          <w:szCs w:val="16"/>
        </w:rPr>
        <w:t>. 3.2.</w:t>
      </w:r>
      <w:r>
        <w:rPr>
          <w:sz w:val="16"/>
          <w:szCs w:val="16"/>
        </w:rPr>
        <w:t>4</w:t>
      </w:r>
      <w:r w:rsidRPr="00391D17">
        <w:rPr>
          <w:sz w:val="16"/>
          <w:szCs w:val="16"/>
        </w:rPr>
        <w:t>.</w:t>
      </w:r>
      <w:r>
        <w:rPr>
          <w:sz w:val="16"/>
          <w:szCs w:val="16"/>
        </w:rPr>
        <w:t xml:space="preserve"> – 3.2.6.</w:t>
      </w:r>
      <w:r w:rsidRPr="00391D17">
        <w:rPr>
          <w:sz w:val="16"/>
          <w:szCs w:val="16"/>
        </w:rPr>
        <w:t xml:space="preserve"> исполнение обязанностей по настоящему </w:t>
      </w:r>
      <w:r>
        <w:rPr>
          <w:sz w:val="16"/>
          <w:szCs w:val="16"/>
        </w:rPr>
        <w:t>Д</w:t>
      </w:r>
      <w:r w:rsidRPr="00391D17">
        <w:rPr>
          <w:sz w:val="16"/>
          <w:szCs w:val="16"/>
        </w:rPr>
        <w:t>оговору осуществляется в соответствии с имеющимися у Депозитария данными.</w:t>
      </w:r>
      <w:bookmarkEnd w:id="16"/>
    </w:p>
    <w:p w:rsidR="003A4B2A" w:rsidRPr="00391D17" w:rsidRDefault="003A4B2A" w:rsidP="003A4B2A">
      <w:pPr>
        <w:jc w:val="both"/>
        <w:rPr>
          <w:sz w:val="16"/>
          <w:szCs w:val="16"/>
        </w:rPr>
      </w:pPr>
      <w:bookmarkStart w:id="17" w:name="_Toc268597705"/>
      <w:proofErr w:type="gramStart"/>
      <w:r w:rsidRPr="00391D17">
        <w:rPr>
          <w:sz w:val="16"/>
          <w:szCs w:val="16"/>
        </w:rPr>
        <w:t>В случае непредставления или несвоевременного предоставления указанной информации</w:t>
      </w:r>
      <w:r>
        <w:rPr>
          <w:sz w:val="16"/>
          <w:szCs w:val="16"/>
        </w:rPr>
        <w:t>,</w:t>
      </w:r>
      <w:r w:rsidRPr="00391D17">
        <w:rPr>
          <w:sz w:val="16"/>
          <w:szCs w:val="16"/>
        </w:rPr>
        <w:t xml:space="preserve"> Депозитарий</w:t>
      </w:r>
      <w:r>
        <w:rPr>
          <w:sz w:val="16"/>
          <w:szCs w:val="16"/>
        </w:rPr>
        <w:t>,</w:t>
      </w:r>
      <w:r w:rsidRPr="00391D17">
        <w:rPr>
          <w:sz w:val="16"/>
          <w:szCs w:val="16"/>
        </w:rPr>
        <w:t xml:space="preserve"> </w:t>
      </w:r>
      <w:r>
        <w:rPr>
          <w:sz w:val="16"/>
          <w:szCs w:val="16"/>
        </w:rPr>
        <w:t xml:space="preserve">также, </w:t>
      </w:r>
      <w:r w:rsidRPr="00391D17">
        <w:rPr>
          <w:sz w:val="16"/>
          <w:szCs w:val="16"/>
        </w:rPr>
        <w:t xml:space="preserve">не несет ответственности за несвоевременное получение Депонентом отчетов о проведении операции по его Счету депо, выписок о состоянии Счета и других документов и информации, направляемых ему Депозитарием, а также за несвоевременное получение Депонентом дивидендов, процентов и иных выплат по ценным бумагам, права на которые учитываются на </w:t>
      </w:r>
      <w:r>
        <w:rPr>
          <w:sz w:val="16"/>
          <w:szCs w:val="16"/>
        </w:rPr>
        <w:t>С</w:t>
      </w:r>
      <w:r w:rsidRPr="00391D17">
        <w:rPr>
          <w:sz w:val="16"/>
          <w:szCs w:val="16"/>
        </w:rPr>
        <w:t>чете депо</w:t>
      </w:r>
      <w:r>
        <w:rPr>
          <w:sz w:val="16"/>
          <w:szCs w:val="16"/>
        </w:rPr>
        <w:t xml:space="preserve"> Депонента</w:t>
      </w:r>
      <w:r w:rsidRPr="00391D17">
        <w:rPr>
          <w:sz w:val="16"/>
          <w:szCs w:val="16"/>
        </w:rPr>
        <w:t>.</w:t>
      </w:r>
      <w:bookmarkEnd w:id="17"/>
      <w:proofErr w:type="gramEnd"/>
    </w:p>
    <w:p w:rsidR="003A4B2A" w:rsidRDefault="003A4B2A" w:rsidP="003A4B2A">
      <w:pPr>
        <w:jc w:val="both"/>
        <w:rPr>
          <w:sz w:val="16"/>
          <w:szCs w:val="16"/>
        </w:rPr>
      </w:pPr>
      <w:bookmarkStart w:id="18" w:name="_Toc268597706"/>
      <w:r w:rsidRPr="00391D17">
        <w:rPr>
          <w:sz w:val="16"/>
          <w:szCs w:val="16"/>
        </w:rPr>
        <w:t>3.2.</w:t>
      </w:r>
      <w:r w:rsidR="0019702D">
        <w:rPr>
          <w:sz w:val="16"/>
          <w:szCs w:val="16"/>
        </w:rPr>
        <w:t>9</w:t>
      </w:r>
      <w:r w:rsidRPr="00391D17">
        <w:rPr>
          <w:sz w:val="16"/>
          <w:szCs w:val="16"/>
        </w:rPr>
        <w:t xml:space="preserve">. </w:t>
      </w:r>
      <w:bookmarkEnd w:id="18"/>
      <w:r w:rsidRPr="009A293C">
        <w:rPr>
          <w:sz w:val="16"/>
          <w:szCs w:val="16"/>
        </w:rPr>
        <w:t xml:space="preserve">Подавать Депозитарию поручения на операции по </w:t>
      </w:r>
      <w:r>
        <w:rPr>
          <w:sz w:val="16"/>
          <w:szCs w:val="16"/>
        </w:rPr>
        <w:t>С</w:t>
      </w:r>
      <w:r w:rsidRPr="009A293C">
        <w:rPr>
          <w:sz w:val="16"/>
          <w:szCs w:val="16"/>
        </w:rPr>
        <w:t>чету депо в порядке и по форме, установленными Условиями.</w:t>
      </w:r>
    </w:p>
    <w:p w:rsidR="00D96B79" w:rsidRPr="00D96B79" w:rsidRDefault="00D96B79" w:rsidP="00D96B79">
      <w:pPr>
        <w:jc w:val="both"/>
        <w:rPr>
          <w:sz w:val="16"/>
          <w:szCs w:val="16"/>
        </w:rPr>
      </w:pPr>
      <w:r>
        <w:rPr>
          <w:sz w:val="16"/>
          <w:szCs w:val="16"/>
        </w:rPr>
        <w:t xml:space="preserve">3.2.10. </w:t>
      </w:r>
      <w:r w:rsidRPr="00D96B79">
        <w:rPr>
          <w:sz w:val="16"/>
          <w:szCs w:val="16"/>
        </w:rPr>
        <w:t>Немедленно информировать Депозитарий о приостановлении действия лицензии на осуществление деятельности по доверительному управлению ценными бумагами, выданной Депоненту, ее отзыве, реорганизации или ликвидации Депонента, наступлении иных обстоятельств, препятствующих осуществлению им своих обязательств перед его клиентами и/или Депозитарием.</w:t>
      </w:r>
    </w:p>
    <w:p w:rsidR="00D96B79" w:rsidRDefault="00D96B79" w:rsidP="00D96B79">
      <w:pPr>
        <w:jc w:val="both"/>
        <w:rPr>
          <w:sz w:val="16"/>
          <w:szCs w:val="16"/>
        </w:rPr>
      </w:pPr>
      <w:proofErr w:type="gramStart"/>
      <w:r w:rsidRPr="00D96B79">
        <w:rPr>
          <w:sz w:val="16"/>
          <w:szCs w:val="16"/>
        </w:rPr>
        <w:t>В случаях ликвидации или реорганизации Депонента, отзыва у него лицензии на осуществление профессиональной деятельности на рынке ценных бумаг либо приостановления ее действия, или при наступлении иных обстоятельств, препятствующих осуществлению им своей деятельности в качестве доверительного управляющего, в том числе при расторжении настоящего Договора, уведомить об этом Депозитарий и предоставить последнему  инструкции в отношении находящихся на Счете депо ценных бумаг Депонента</w:t>
      </w:r>
      <w:proofErr w:type="gramEnd"/>
      <w:r w:rsidRPr="00D96B79">
        <w:rPr>
          <w:sz w:val="16"/>
          <w:szCs w:val="16"/>
        </w:rPr>
        <w:t xml:space="preserve"> с одновременным извещением об этом своих учредителей, не позднее 7 (Семи) дней после наступления указанных событий.</w:t>
      </w:r>
    </w:p>
    <w:p w:rsidR="00D96B79" w:rsidRDefault="00D96B79" w:rsidP="00D96B79">
      <w:pPr>
        <w:jc w:val="both"/>
        <w:rPr>
          <w:sz w:val="16"/>
          <w:szCs w:val="16"/>
        </w:rPr>
      </w:pPr>
      <w:r>
        <w:rPr>
          <w:sz w:val="16"/>
          <w:szCs w:val="16"/>
        </w:rPr>
        <w:t xml:space="preserve">3.2.11. </w:t>
      </w:r>
      <w:r w:rsidRPr="00D96B79">
        <w:rPr>
          <w:sz w:val="16"/>
          <w:szCs w:val="16"/>
        </w:rPr>
        <w:t>Не предоставлять в Депозитарий Поручений депо, в результате исполнения которых на Счет депо доверительного управляющего будут зачислены ценные бумаги, принадлежащие Депоненту на праве собственности или ином вещном праве.</w:t>
      </w:r>
    </w:p>
    <w:p w:rsidR="00D96B79" w:rsidRPr="00391D17" w:rsidRDefault="00D96B79" w:rsidP="00D96B79">
      <w:pPr>
        <w:jc w:val="both"/>
        <w:rPr>
          <w:sz w:val="16"/>
          <w:szCs w:val="16"/>
        </w:rPr>
      </w:pPr>
      <w:r>
        <w:rPr>
          <w:sz w:val="16"/>
          <w:szCs w:val="16"/>
        </w:rPr>
        <w:t xml:space="preserve">3.2.12. </w:t>
      </w:r>
      <w:r w:rsidRPr="00D96B79">
        <w:rPr>
          <w:sz w:val="16"/>
          <w:szCs w:val="16"/>
        </w:rPr>
        <w:t xml:space="preserve">Проставлять в письменных документах, передаваемых им в Депозитарий (в том числе в </w:t>
      </w:r>
      <w:r>
        <w:rPr>
          <w:sz w:val="16"/>
          <w:szCs w:val="16"/>
        </w:rPr>
        <w:t xml:space="preserve">поручения, </w:t>
      </w:r>
      <w:r w:rsidRPr="00D96B79">
        <w:rPr>
          <w:sz w:val="16"/>
          <w:szCs w:val="16"/>
        </w:rPr>
        <w:t>распоряжениях по счету Депо) после своего наименования отметку «Д.У.».</w:t>
      </w:r>
    </w:p>
    <w:p w:rsidR="003A4B2A" w:rsidRDefault="003A4B2A" w:rsidP="003A4B2A">
      <w:pPr>
        <w:jc w:val="both"/>
      </w:pPr>
      <w:bookmarkStart w:id="19" w:name="_Toc268597708"/>
      <w:r w:rsidRPr="00391D17">
        <w:rPr>
          <w:sz w:val="16"/>
          <w:szCs w:val="16"/>
        </w:rPr>
        <w:t>3.2.</w:t>
      </w:r>
      <w:r w:rsidR="00D96B79">
        <w:rPr>
          <w:sz w:val="16"/>
          <w:szCs w:val="16"/>
        </w:rPr>
        <w:t>13</w:t>
      </w:r>
      <w:r w:rsidRPr="00391D17">
        <w:rPr>
          <w:sz w:val="16"/>
          <w:szCs w:val="16"/>
        </w:rPr>
        <w:t xml:space="preserve">. В сроки, установленные настоящим Договором, в полном объеме оплачивать услуги Депозитария в соответствии с порядком оплаты, установленным настоящим </w:t>
      </w:r>
      <w:r>
        <w:rPr>
          <w:sz w:val="16"/>
          <w:szCs w:val="16"/>
        </w:rPr>
        <w:t>Д</w:t>
      </w:r>
      <w:r w:rsidRPr="00391D17">
        <w:rPr>
          <w:sz w:val="16"/>
          <w:szCs w:val="16"/>
        </w:rPr>
        <w:t>оговором и Условиями.</w:t>
      </w:r>
      <w:bookmarkEnd w:id="19"/>
      <w:r w:rsidRPr="009A293C">
        <w:t xml:space="preserve"> </w:t>
      </w:r>
    </w:p>
    <w:p w:rsidR="003A4B2A" w:rsidRDefault="003A4B2A" w:rsidP="003A4B2A">
      <w:pPr>
        <w:jc w:val="both"/>
        <w:rPr>
          <w:sz w:val="16"/>
          <w:szCs w:val="16"/>
        </w:rPr>
      </w:pPr>
      <w:r w:rsidRPr="009A293C">
        <w:rPr>
          <w:sz w:val="16"/>
          <w:szCs w:val="16"/>
        </w:rPr>
        <w:t>3.2.</w:t>
      </w:r>
      <w:r w:rsidR="0019702D">
        <w:rPr>
          <w:sz w:val="16"/>
          <w:szCs w:val="16"/>
        </w:rPr>
        <w:t>1</w:t>
      </w:r>
      <w:r w:rsidR="00D96B79">
        <w:rPr>
          <w:sz w:val="16"/>
          <w:szCs w:val="16"/>
        </w:rPr>
        <w:t>4</w:t>
      </w:r>
      <w:r w:rsidRPr="009A293C">
        <w:rPr>
          <w:sz w:val="16"/>
          <w:szCs w:val="16"/>
        </w:rPr>
        <w:t>. В случае расторжения настоящего Договора по любому осн</w:t>
      </w:r>
      <w:r>
        <w:rPr>
          <w:sz w:val="16"/>
          <w:szCs w:val="16"/>
        </w:rPr>
        <w:t xml:space="preserve">ованию в течение </w:t>
      </w:r>
      <w:r w:rsidRPr="009A293C">
        <w:rPr>
          <w:sz w:val="16"/>
          <w:szCs w:val="16"/>
        </w:rPr>
        <w:t>3</w:t>
      </w:r>
      <w:r>
        <w:rPr>
          <w:sz w:val="16"/>
          <w:szCs w:val="16"/>
        </w:rPr>
        <w:t xml:space="preserve"> (трех) </w:t>
      </w:r>
      <w:r w:rsidRPr="009A293C">
        <w:rPr>
          <w:sz w:val="16"/>
          <w:szCs w:val="16"/>
        </w:rPr>
        <w:t xml:space="preserve">дней с момента направления уведомления о расторжении Договора направить поручение на списание </w:t>
      </w:r>
      <w:r>
        <w:rPr>
          <w:sz w:val="16"/>
          <w:szCs w:val="16"/>
        </w:rPr>
        <w:t>ц</w:t>
      </w:r>
      <w:r w:rsidRPr="009A293C">
        <w:rPr>
          <w:sz w:val="16"/>
          <w:szCs w:val="16"/>
        </w:rPr>
        <w:t xml:space="preserve">енных бумаг, учитываемых на </w:t>
      </w:r>
      <w:r>
        <w:rPr>
          <w:sz w:val="16"/>
          <w:szCs w:val="16"/>
        </w:rPr>
        <w:t>С</w:t>
      </w:r>
      <w:r w:rsidRPr="009A293C">
        <w:rPr>
          <w:sz w:val="16"/>
          <w:szCs w:val="16"/>
        </w:rPr>
        <w:t xml:space="preserve">чете депо в Депозитарии, на </w:t>
      </w:r>
      <w:r>
        <w:rPr>
          <w:sz w:val="16"/>
          <w:szCs w:val="16"/>
        </w:rPr>
        <w:t>с</w:t>
      </w:r>
      <w:r w:rsidRPr="009A293C">
        <w:rPr>
          <w:sz w:val="16"/>
          <w:szCs w:val="16"/>
        </w:rPr>
        <w:t xml:space="preserve">чет депо, открытый в другом депозитарии, либо на лицевой счет в реестре владельцев ценных бумаг. При этом Депонент обязан оплатить услуги Депозитария по исполнению поручения на списание </w:t>
      </w:r>
      <w:r>
        <w:rPr>
          <w:sz w:val="16"/>
          <w:szCs w:val="16"/>
        </w:rPr>
        <w:t>ц</w:t>
      </w:r>
      <w:r w:rsidRPr="009A293C">
        <w:rPr>
          <w:sz w:val="16"/>
          <w:szCs w:val="16"/>
        </w:rPr>
        <w:t>енных бумаг.</w:t>
      </w:r>
    </w:p>
    <w:p w:rsidR="001B0D87" w:rsidRPr="00456D47" w:rsidRDefault="001B0D87" w:rsidP="001B0D87">
      <w:pPr>
        <w:jc w:val="both"/>
        <w:rPr>
          <w:sz w:val="16"/>
          <w:szCs w:val="16"/>
        </w:rPr>
      </w:pPr>
      <w:r w:rsidRPr="009A293C">
        <w:rPr>
          <w:sz w:val="16"/>
          <w:szCs w:val="16"/>
        </w:rPr>
        <w:t>3.2.</w:t>
      </w:r>
      <w:r w:rsidRPr="001B0D87">
        <w:rPr>
          <w:sz w:val="16"/>
          <w:szCs w:val="16"/>
        </w:rPr>
        <w:t>1</w:t>
      </w:r>
      <w:r>
        <w:rPr>
          <w:sz w:val="16"/>
          <w:szCs w:val="16"/>
        </w:rPr>
        <w:t>5</w:t>
      </w:r>
      <w:r w:rsidRPr="009A293C">
        <w:rPr>
          <w:sz w:val="16"/>
          <w:szCs w:val="16"/>
        </w:rPr>
        <w:t xml:space="preserve">. </w:t>
      </w:r>
      <w:r w:rsidRPr="00456D47">
        <w:rPr>
          <w:sz w:val="16"/>
          <w:szCs w:val="16"/>
        </w:rPr>
        <w:t>Представлять Банку, в том числе по его запросу:</w:t>
      </w:r>
    </w:p>
    <w:p w:rsidR="001B0D87" w:rsidRPr="00456D47" w:rsidRDefault="001B0D87" w:rsidP="001B0D87">
      <w:pPr>
        <w:numPr>
          <w:ilvl w:val="0"/>
          <w:numId w:val="1"/>
        </w:numPr>
        <w:jc w:val="both"/>
        <w:rPr>
          <w:sz w:val="16"/>
          <w:szCs w:val="16"/>
        </w:rPr>
      </w:pPr>
      <w:proofErr w:type="gramStart"/>
      <w:r w:rsidRPr="00456D47">
        <w:rPr>
          <w:sz w:val="16"/>
          <w:szCs w:val="16"/>
        </w:rPr>
        <w:t>своевременно и в полном объеме документы, подтверждающие в соответствии с законодательством Российской Федерации правомерность проведения операций, в том числе документы, разъяснения и объяснения по операциям, вызывающим у Банка сомнения в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 –  в момент проведения операций, а в случае запроса Банка - не позднее 2 (второго) рабочего</w:t>
      </w:r>
      <w:proofErr w:type="gramEnd"/>
      <w:r w:rsidRPr="00456D47">
        <w:rPr>
          <w:sz w:val="16"/>
          <w:szCs w:val="16"/>
        </w:rPr>
        <w:t xml:space="preserve"> дня со дня запроса;</w:t>
      </w:r>
    </w:p>
    <w:p w:rsidR="001B0D87" w:rsidRPr="00456D47" w:rsidRDefault="001B0D87" w:rsidP="001B0D87">
      <w:pPr>
        <w:numPr>
          <w:ilvl w:val="0"/>
          <w:numId w:val="1"/>
        </w:numPr>
        <w:jc w:val="both"/>
        <w:rPr>
          <w:sz w:val="16"/>
          <w:szCs w:val="16"/>
        </w:rPr>
      </w:pPr>
      <w:r w:rsidRPr="00456D47">
        <w:rPr>
          <w:sz w:val="16"/>
          <w:szCs w:val="16"/>
        </w:rPr>
        <w:t xml:space="preserve">информацию о своих выгодоприобретателях и </w:t>
      </w:r>
      <w:proofErr w:type="spellStart"/>
      <w:r w:rsidRPr="00456D47">
        <w:rPr>
          <w:sz w:val="16"/>
          <w:szCs w:val="16"/>
        </w:rPr>
        <w:t>бенефециарных</w:t>
      </w:r>
      <w:proofErr w:type="spellEnd"/>
      <w:r w:rsidRPr="00456D47">
        <w:rPr>
          <w:sz w:val="16"/>
          <w:szCs w:val="16"/>
        </w:rPr>
        <w:t xml:space="preserve"> владельцах;</w:t>
      </w:r>
    </w:p>
    <w:p w:rsidR="001B0D87" w:rsidRPr="00456D47" w:rsidRDefault="001B0D87" w:rsidP="001B0D87">
      <w:pPr>
        <w:numPr>
          <w:ilvl w:val="0"/>
          <w:numId w:val="1"/>
        </w:numPr>
        <w:jc w:val="both"/>
        <w:rPr>
          <w:sz w:val="16"/>
          <w:szCs w:val="16"/>
        </w:rPr>
      </w:pPr>
      <w:r w:rsidRPr="00456D47">
        <w:rPr>
          <w:sz w:val="16"/>
          <w:szCs w:val="16"/>
        </w:rPr>
        <w:t>информацию, необходимую для исполнения последним требований федерального закона от 07.08.2001 N 115-ФЗ "О противодействии легализации (отмыванию) доходов, полученных преступным путем, и финансированию терроризма";</w:t>
      </w:r>
    </w:p>
    <w:p w:rsidR="001B0D87" w:rsidRPr="00456D47" w:rsidRDefault="001B0D87" w:rsidP="001B0D87">
      <w:pPr>
        <w:numPr>
          <w:ilvl w:val="0"/>
          <w:numId w:val="1"/>
        </w:numPr>
        <w:jc w:val="both"/>
        <w:rPr>
          <w:sz w:val="16"/>
          <w:szCs w:val="16"/>
        </w:rPr>
      </w:pPr>
      <w:r w:rsidRPr="00456D47">
        <w:rPr>
          <w:sz w:val="16"/>
          <w:szCs w:val="16"/>
        </w:rPr>
        <w:t xml:space="preserve">зарегистрированные в установленном порядке документы, подтверждающие изменения учредительных документов, фирменного наименования, реквизитов, полномочий по распоряжению Счетом </w:t>
      </w:r>
      <w:r>
        <w:rPr>
          <w:sz w:val="16"/>
          <w:szCs w:val="16"/>
        </w:rPr>
        <w:t>депо</w:t>
      </w:r>
      <w:r w:rsidRPr="00456D47">
        <w:rPr>
          <w:sz w:val="16"/>
          <w:szCs w:val="16"/>
        </w:rPr>
        <w:t xml:space="preserve"> и прочих документов и сведений, представленных </w:t>
      </w:r>
      <w:r>
        <w:rPr>
          <w:sz w:val="16"/>
          <w:szCs w:val="16"/>
        </w:rPr>
        <w:t>Депонентом</w:t>
      </w:r>
      <w:r w:rsidRPr="00456D47">
        <w:rPr>
          <w:sz w:val="16"/>
          <w:szCs w:val="16"/>
        </w:rPr>
        <w:t xml:space="preserve"> для открытия Счета </w:t>
      </w:r>
      <w:r>
        <w:rPr>
          <w:sz w:val="16"/>
          <w:szCs w:val="16"/>
        </w:rPr>
        <w:t>деп</w:t>
      </w:r>
      <w:proofErr w:type="gramStart"/>
      <w:r>
        <w:rPr>
          <w:sz w:val="16"/>
          <w:szCs w:val="16"/>
        </w:rPr>
        <w:t>о</w:t>
      </w:r>
      <w:r w:rsidRPr="00456D47">
        <w:rPr>
          <w:sz w:val="16"/>
          <w:szCs w:val="16"/>
        </w:rPr>
        <w:t>–</w:t>
      </w:r>
      <w:proofErr w:type="gramEnd"/>
      <w:r w:rsidRPr="00456D47">
        <w:rPr>
          <w:sz w:val="16"/>
          <w:szCs w:val="16"/>
        </w:rPr>
        <w:t xml:space="preserve"> не позднее 5 (пяти) календарных дней со дня изменения документов и сведений.</w:t>
      </w:r>
    </w:p>
    <w:p w:rsidR="001B0D87" w:rsidRPr="00391D17" w:rsidRDefault="001B0D87" w:rsidP="003A4B2A">
      <w:pPr>
        <w:jc w:val="both"/>
        <w:rPr>
          <w:sz w:val="16"/>
          <w:szCs w:val="16"/>
        </w:rPr>
      </w:pPr>
    </w:p>
    <w:p w:rsidR="003A4B2A" w:rsidRPr="00391D17" w:rsidRDefault="003A4B2A" w:rsidP="003A4B2A">
      <w:pPr>
        <w:spacing w:before="120" w:after="120"/>
        <w:rPr>
          <w:b/>
          <w:sz w:val="16"/>
          <w:szCs w:val="16"/>
        </w:rPr>
      </w:pPr>
      <w:bookmarkStart w:id="20" w:name="_Toc268597709"/>
      <w:r w:rsidRPr="00391D17">
        <w:rPr>
          <w:b/>
          <w:sz w:val="16"/>
          <w:szCs w:val="16"/>
        </w:rPr>
        <w:lastRenderedPageBreak/>
        <w:t>4. ПРАВА СТОРОН</w:t>
      </w:r>
      <w:bookmarkEnd w:id="20"/>
    </w:p>
    <w:p w:rsidR="003A4B2A" w:rsidRPr="005B4707" w:rsidRDefault="003A4B2A" w:rsidP="003A4B2A">
      <w:pPr>
        <w:jc w:val="both"/>
        <w:rPr>
          <w:b/>
          <w:sz w:val="16"/>
          <w:szCs w:val="16"/>
        </w:rPr>
      </w:pPr>
      <w:bookmarkStart w:id="21" w:name="_Toc268597710"/>
      <w:r w:rsidRPr="005B4707">
        <w:rPr>
          <w:b/>
          <w:sz w:val="16"/>
          <w:szCs w:val="16"/>
        </w:rPr>
        <w:t>4.1. Депозитарий имеет право:</w:t>
      </w:r>
      <w:bookmarkEnd w:id="21"/>
    </w:p>
    <w:p w:rsidR="003A4B2A" w:rsidRPr="003D747C" w:rsidRDefault="003A4B2A" w:rsidP="003A4B2A">
      <w:pPr>
        <w:jc w:val="both"/>
        <w:rPr>
          <w:sz w:val="16"/>
          <w:szCs w:val="16"/>
        </w:rPr>
      </w:pPr>
      <w:bookmarkStart w:id="22" w:name="_Toc268597711"/>
      <w:r w:rsidRPr="00391D17">
        <w:rPr>
          <w:sz w:val="16"/>
          <w:szCs w:val="16"/>
        </w:rPr>
        <w:t xml:space="preserve">4.1.1. </w:t>
      </w:r>
      <w:bookmarkStart w:id="23" w:name="_Toc268597716"/>
      <w:bookmarkEnd w:id="22"/>
      <w:r w:rsidRPr="003D747C">
        <w:rPr>
          <w:sz w:val="16"/>
          <w:szCs w:val="16"/>
        </w:rPr>
        <w:t xml:space="preserve">Получать денежные доходы по </w:t>
      </w:r>
      <w:r>
        <w:rPr>
          <w:sz w:val="16"/>
          <w:szCs w:val="16"/>
        </w:rPr>
        <w:t>ц</w:t>
      </w:r>
      <w:r w:rsidRPr="003D747C">
        <w:rPr>
          <w:sz w:val="16"/>
          <w:szCs w:val="16"/>
        </w:rPr>
        <w:t>енным бумагам Депонента с последующим перечислением их на указанный Депонентом счет в срок, установленный Условиями.</w:t>
      </w:r>
    </w:p>
    <w:p w:rsidR="003A4B2A" w:rsidRPr="003D747C" w:rsidRDefault="003A4B2A" w:rsidP="003A4B2A">
      <w:pPr>
        <w:jc w:val="both"/>
        <w:rPr>
          <w:sz w:val="16"/>
          <w:szCs w:val="16"/>
        </w:rPr>
      </w:pPr>
      <w:r>
        <w:rPr>
          <w:sz w:val="16"/>
          <w:szCs w:val="16"/>
        </w:rPr>
        <w:t>4</w:t>
      </w:r>
      <w:r w:rsidRPr="003D747C">
        <w:rPr>
          <w:sz w:val="16"/>
          <w:szCs w:val="16"/>
        </w:rPr>
        <w:t>.1.2. Без дополнительного согласия привлекать к исполнению своих обязанностей по настоящему Договору третьих лиц, в том числе становиться депонентом другого депозитария. В случае</w:t>
      </w:r>
      <w:proofErr w:type="gramStart"/>
      <w:r>
        <w:rPr>
          <w:sz w:val="16"/>
          <w:szCs w:val="16"/>
        </w:rPr>
        <w:t>,</w:t>
      </w:r>
      <w:proofErr w:type="gramEnd"/>
      <w:r w:rsidRPr="003D747C">
        <w:rPr>
          <w:sz w:val="16"/>
          <w:szCs w:val="16"/>
        </w:rPr>
        <w:t xml:space="preserve"> если Депозитарий становится депонентом другого депозитария, он отвечает перед депонентом за его действия как за свои собственные, за исключением случаев, когда заключение договора с другим депозитарием было осуществлено на основании прямого письменного указания Депонента. </w:t>
      </w:r>
    </w:p>
    <w:p w:rsidR="003A4B2A" w:rsidRPr="003D747C" w:rsidRDefault="003A4B2A" w:rsidP="003A4B2A">
      <w:pPr>
        <w:jc w:val="both"/>
        <w:rPr>
          <w:sz w:val="16"/>
          <w:szCs w:val="16"/>
        </w:rPr>
      </w:pPr>
      <w:r>
        <w:rPr>
          <w:sz w:val="16"/>
          <w:szCs w:val="16"/>
        </w:rPr>
        <w:t>4</w:t>
      </w:r>
      <w:r w:rsidRPr="003D747C">
        <w:rPr>
          <w:sz w:val="16"/>
          <w:szCs w:val="16"/>
        </w:rPr>
        <w:t>.1.3. В одностороннем порядке вносить изменения в Условия и тарифы на оказываемые услуги, уведомив Депонента за 10 дней до вступления в силу изменений в порядке, предусмотренном Условиями.</w:t>
      </w:r>
    </w:p>
    <w:p w:rsidR="003A4B2A" w:rsidRPr="003D747C" w:rsidRDefault="003A4B2A" w:rsidP="003A4B2A">
      <w:pPr>
        <w:jc w:val="both"/>
        <w:rPr>
          <w:sz w:val="16"/>
          <w:szCs w:val="16"/>
        </w:rPr>
      </w:pPr>
      <w:r>
        <w:rPr>
          <w:sz w:val="16"/>
          <w:szCs w:val="16"/>
        </w:rPr>
        <w:t>4</w:t>
      </w:r>
      <w:r w:rsidRPr="003D747C">
        <w:rPr>
          <w:sz w:val="16"/>
          <w:szCs w:val="16"/>
        </w:rPr>
        <w:t>.1.4. Отказывать Депоненту в принятии или исполнении его поручений в случаях, определенных Условиями.</w:t>
      </w:r>
    </w:p>
    <w:p w:rsidR="003A4B2A" w:rsidRDefault="003A4B2A" w:rsidP="003A4B2A">
      <w:pPr>
        <w:jc w:val="both"/>
        <w:rPr>
          <w:sz w:val="16"/>
          <w:szCs w:val="16"/>
        </w:rPr>
      </w:pPr>
      <w:r>
        <w:rPr>
          <w:sz w:val="16"/>
          <w:szCs w:val="16"/>
        </w:rPr>
        <w:t>4</w:t>
      </w:r>
      <w:r w:rsidRPr="003D747C">
        <w:rPr>
          <w:sz w:val="16"/>
          <w:szCs w:val="16"/>
        </w:rPr>
        <w:t>.1.5. В случае выявления ошибки в депозитарном учете, осуществлять корректирующие операции без согласия Депонента с обязательным предоставлением Депоненту соответствующего отчета.</w:t>
      </w:r>
    </w:p>
    <w:p w:rsidR="001B0D87" w:rsidRPr="00456D47" w:rsidRDefault="001B0D87" w:rsidP="001B0D87">
      <w:pPr>
        <w:jc w:val="both"/>
        <w:rPr>
          <w:sz w:val="16"/>
          <w:szCs w:val="16"/>
        </w:rPr>
      </w:pPr>
      <w:r>
        <w:rPr>
          <w:sz w:val="16"/>
          <w:szCs w:val="16"/>
        </w:rPr>
        <w:t>4</w:t>
      </w:r>
      <w:r w:rsidRPr="003D747C">
        <w:rPr>
          <w:sz w:val="16"/>
          <w:szCs w:val="16"/>
        </w:rPr>
        <w:t>.1.</w:t>
      </w:r>
      <w:r>
        <w:rPr>
          <w:sz w:val="16"/>
          <w:szCs w:val="16"/>
        </w:rPr>
        <w:t>6</w:t>
      </w:r>
      <w:r w:rsidRPr="003D747C">
        <w:rPr>
          <w:sz w:val="16"/>
          <w:szCs w:val="16"/>
        </w:rPr>
        <w:t xml:space="preserve">. </w:t>
      </w:r>
      <w:r w:rsidRPr="00456D47">
        <w:rPr>
          <w:sz w:val="16"/>
          <w:szCs w:val="16"/>
        </w:rPr>
        <w:t>Отказать в открытии Счета</w:t>
      </w:r>
      <w:r>
        <w:rPr>
          <w:sz w:val="16"/>
          <w:szCs w:val="16"/>
        </w:rPr>
        <w:t xml:space="preserve"> депо</w:t>
      </w:r>
      <w:r w:rsidRPr="00456D47">
        <w:rPr>
          <w:sz w:val="16"/>
          <w:szCs w:val="16"/>
        </w:rPr>
        <w:t xml:space="preserve">, если </w:t>
      </w:r>
      <w:r>
        <w:rPr>
          <w:sz w:val="16"/>
          <w:szCs w:val="16"/>
        </w:rPr>
        <w:t>Депонентом</w:t>
      </w:r>
      <w:r w:rsidRPr="00456D47">
        <w:rPr>
          <w:sz w:val="16"/>
          <w:szCs w:val="16"/>
        </w:rPr>
        <w:t xml:space="preserve"> не представлены документы, подтверждающие сведения, необходимые для идентификации, либо представлены недостоверные сведения, а также в иных случаях, предусмотренных законодательством Российской Федерации, в том числе законодательством Российской Федерации по противодействию легализации (отмыванию) доходов, полученных преступным путем, и финансированию терроризма. </w:t>
      </w:r>
    </w:p>
    <w:p w:rsidR="001B0D87" w:rsidRPr="00456D47" w:rsidRDefault="001B0D87" w:rsidP="001B0D87">
      <w:pPr>
        <w:jc w:val="both"/>
        <w:rPr>
          <w:sz w:val="16"/>
          <w:szCs w:val="16"/>
        </w:rPr>
      </w:pPr>
      <w:r>
        <w:rPr>
          <w:sz w:val="16"/>
          <w:szCs w:val="16"/>
        </w:rPr>
        <w:t>4</w:t>
      </w:r>
      <w:r w:rsidRPr="003D747C">
        <w:rPr>
          <w:sz w:val="16"/>
          <w:szCs w:val="16"/>
        </w:rPr>
        <w:t>.1.</w:t>
      </w:r>
      <w:r>
        <w:rPr>
          <w:sz w:val="16"/>
          <w:szCs w:val="16"/>
        </w:rPr>
        <w:t>7</w:t>
      </w:r>
      <w:r w:rsidRPr="003D747C">
        <w:rPr>
          <w:sz w:val="16"/>
          <w:szCs w:val="16"/>
        </w:rPr>
        <w:t xml:space="preserve">. </w:t>
      </w:r>
      <w:r w:rsidRPr="00456D47">
        <w:rPr>
          <w:sz w:val="16"/>
          <w:szCs w:val="16"/>
        </w:rPr>
        <w:t xml:space="preserve">Запрашивать и получать от </w:t>
      </w:r>
      <w:r>
        <w:rPr>
          <w:sz w:val="16"/>
          <w:szCs w:val="16"/>
        </w:rPr>
        <w:t>Депонента</w:t>
      </w:r>
      <w:r w:rsidRPr="00456D47">
        <w:rPr>
          <w:sz w:val="16"/>
          <w:szCs w:val="16"/>
        </w:rPr>
        <w:t xml:space="preserve"> информацию и документы, необходимые для проведения идентификации </w:t>
      </w:r>
      <w:r>
        <w:rPr>
          <w:sz w:val="16"/>
          <w:szCs w:val="16"/>
        </w:rPr>
        <w:t>Депонента</w:t>
      </w:r>
      <w:r w:rsidRPr="00456D47">
        <w:rPr>
          <w:sz w:val="16"/>
          <w:szCs w:val="16"/>
        </w:rPr>
        <w:t xml:space="preserve">, представителя </w:t>
      </w:r>
      <w:r>
        <w:rPr>
          <w:sz w:val="16"/>
          <w:szCs w:val="16"/>
        </w:rPr>
        <w:t>Депонента</w:t>
      </w:r>
      <w:r w:rsidRPr="00456D47">
        <w:rPr>
          <w:sz w:val="16"/>
          <w:szCs w:val="16"/>
        </w:rPr>
        <w:t xml:space="preserve">, выгодоприобретателя, </w:t>
      </w:r>
      <w:proofErr w:type="spellStart"/>
      <w:r w:rsidRPr="00456D47">
        <w:rPr>
          <w:sz w:val="16"/>
          <w:szCs w:val="16"/>
        </w:rPr>
        <w:t>бенефециарного</w:t>
      </w:r>
      <w:proofErr w:type="spellEnd"/>
      <w:r w:rsidRPr="00456D47">
        <w:rPr>
          <w:sz w:val="16"/>
          <w:szCs w:val="16"/>
        </w:rPr>
        <w:t xml:space="preserve"> владельца и/или обновления имеющейся информации о </w:t>
      </w:r>
      <w:proofErr w:type="gramStart"/>
      <w:r w:rsidRPr="00456D47">
        <w:rPr>
          <w:sz w:val="16"/>
          <w:szCs w:val="16"/>
        </w:rPr>
        <w:t>последних</w:t>
      </w:r>
      <w:proofErr w:type="gramEnd"/>
      <w:r w:rsidRPr="00456D47">
        <w:rPr>
          <w:sz w:val="16"/>
          <w:szCs w:val="16"/>
        </w:rPr>
        <w:t>.</w:t>
      </w:r>
    </w:p>
    <w:p w:rsidR="001B0D87" w:rsidRPr="00456D47" w:rsidRDefault="001B0D87" w:rsidP="001B0D87">
      <w:pPr>
        <w:jc w:val="both"/>
        <w:rPr>
          <w:sz w:val="16"/>
          <w:szCs w:val="16"/>
        </w:rPr>
      </w:pPr>
      <w:r>
        <w:rPr>
          <w:sz w:val="16"/>
          <w:szCs w:val="16"/>
        </w:rPr>
        <w:t>4</w:t>
      </w:r>
      <w:r w:rsidRPr="003D747C">
        <w:rPr>
          <w:sz w:val="16"/>
          <w:szCs w:val="16"/>
        </w:rPr>
        <w:t>.1.</w:t>
      </w:r>
      <w:r>
        <w:rPr>
          <w:sz w:val="16"/>
          <w:szCs w:val="16"/>
        </w:rPr>
        <w:t>8</w:t>
      </w:r>
      <w:r w:rsidRPr="003D747C">
        <w:rPr>
          <w:sz w:val="16"/>
          <w:szCs w:val="16"/>
        </w:rPr>
        <w:t xml:space="preserve">. </w:t>
      </w:r>
      <w:r w:rsidRPr="00456D47">
        <w:rPr>
          <w:sz w:val="16"/>
          <w:szCs w:val="16"/>
        </w:rPr>
        <w:t xml:space="preserve">Запрашивать у </w:t>
      </w:r>
      <w:r>
        <w:rPr>
          <w:sz w:val="16"/>
          <w:szCs w:val="16"/>
        </w:rPr>
        <w:t>Депонента</w:t>
      </w:r>
      <w:r w:rsidRPr="00456D47">
        <w:rPr>
          <w:sz w:val="16"/>
          <w:szCs w:val="16"/>
        </w:rPr>
        <w:t xml:space="preserve"> информацию и документы, необходимые для проверки соответствия проводимых по Счету</w:t>
      </w:r>
      <w:r>
        <w:rPr>
          <w:sz w:val="16"/>
          <w:szCs w:val="16"/>
        </w:rPr>
        <w:t xml:space="preserve"> депо</w:t>
      </w:r>
      <w:r w:rsidRPr="00456D47">
        <w:rPr>
          <w:sz w:val="16"/>
          <w:szCs w:val="16"/>
        </w:rPr>
        <w:t xml:space="preserve"> операций законодательству Российской Федерации</w:t>
      </w:r>
    </w:p>
    <w:p w:rsidR="001B0D87" w:rsidRPr="00456D47" w:rsidRDefault="001B0D87" w:rsidP="001B0D87">
      <w:pPr>
        <w:jc w:val="both"/>
        <w:rPr>
          <w:sz w:val="16"/>
          <w:szCs w:val="16"/>
        </w:rPr>
      </w:pPr>
      <w:r>
        <w:rPr>
          <w:sz w:val="16"/>
          <w:szCs w:val="16"/>
        </w:rPr>
        <w:t>4</w:t>
      </w:r>
      <w:r w:rsidRPr="003D747C">
        <w:rPr>
          <w:sz w:val="16"/>
          <w:szCs w:val="16"/>
        </w:rPr>
        <w:t>.1.</w:t>
      </w:r>
      <w:r>
        <w:rPr>
          <w:sz w:val="16"/>
          <w:szCs w:val="16"/>
        </w:rPr>
        <w:t>9</w:t>
      </w:r>
      <w:r w:rsidRPr="003D747C">
        <w:rPr>
          <w:sz w:val="16"/>
          <w:szCs w:val="16"/>
        </w:rPr>
        <w:t xml:space="preserve">. </w:t>
      </w:r>
      <w:r w:rsidRPr="00456D47">
        <w:rPr>
          <w:sz w:val="16"/>
          <w:szCs w:val="16"/>
        </w:rPr>
        <w:t xml:space="preserve">Отказать </w:t>
      </w:r>
      <w:r>
        <w:rPr>
          <w:sz w:val="16"/>
          <w:szCs w:val="16"/>
        </w:rPr>
        <w:t>Депоненту</w:t>
      </w:r>
      <w:r w:rsidRPr="00456D47">
        <w:rPr>
          <w:sz w:val="16"/>
          <w:szCs w:val="16"/>
        </w:rPr>
        <w:t xml:space="preserve"> в исполнении </w:t>
      </w:r>
      <w:r>
        <w:rPr>
          <w:sz w:val="16"/>
          <w:szCs w:val="16"/>
        </w:rPr>
        <w:t>Поручений</w:t>
      </w:r>
      <w:r w:rsidRPr="00456D47">
        <w:rPr>
          <w:sz w:val="16"/>
          <w:szCs w:val="16"/>
        </w:rPr>
        <w:t xml:space="preserve"> в следующих случаях:</w:t>
      </w:r>
    </w:p>
    <w:p w:rsidR="001B0D87" w:rsidRPr="00456D47" w:rsidRDefault="001B0D87" w:rsidP="001B0D87">
      <w:pPr>
        <w:numPr>
          <w:ilvl w:val="0"/>
          <w:numId w:val="1"/>
        </w:numPr>
        <w:jc w:val="both"/>
        <w:rPr>
          <w:sz w:val="16"/>
          <w:szCs w:val="16"/>
        </w:rPr>
      </w:pPr>
      <w:r w:rsidRPr="00456D47">
        <w:rPr>
          <w:sz w:val="16"/>
          <w:szCs w:val="16"/>
        </w:rPr>
        <w:t xml:space="preserve">при обстоятельствах, дающих основание полагать, что </w:t>
      </w:r>
      <w:r>
        <w:rPr>
          <w:sz w:val="16"/>
          <w:szCs w:val="16"/>
        </w:rPr>
        <w:t>операции</w:t>
      </w:r>
      <w:r w:rsidRPr="00456D47">
        <w:rPr>
          <w:sz w:val="16"/>
          <w:szCs w:val="16"/>
        </w:rPr>
        <w:t xml:space="preserve"> осуществляются в целях легализации (отмывания) доходов, полученных преступным путем;</w:t>
      </w:r>
    </w:p>
    <w:p w:rsidR="001B0D87" w:rsidRPr="00456D47" w:rsidRDefault="001B0D87" w:rsidP="001B0D87">
      <w:pPr>
        <w:numPr>
          <w:ilvl w:val="0"/>
          <w:numId w:val="1"/>
        </w:numPr>
        <w:jc w:val="both"/>
        <w:rPr>
          <w:sz w:val="16"/>
          <w:szCs w:val="16"/>
        </w:rPr>
      </w:pPr>
      <w:proofErr w:type="gramStart"/>
      <w:r w:rsidRPr="00456D47">
        <w:rPr>
          <w:sz w:val="16"/>
          <w:szCs w:val="16"/>
        </w:rPr>
        <w:t>при непредставлении в соответствии с законодательством Российской Федерации документов, обосновывающих осуществление операций по Счету</w:t>
      </w:r>
      <w:r>
        <w:rPr>
          <w:sz w:val="16"/>
          <w:szCs w:val="16"/>
        </w:rPr>
        <w:t xml:space="preserve"> депо</w:t>
      </w:r>
      <w:r w:rsidRPr="00456D47">
        <w:rPr>
          <w:sz w:val="16"/>
          <w:szCs w:val="16"/>
        </w:rPr>
        <w:t xml:space="preserve">, в том числе, если </w:t>
      </w:r>
      <w:r>
        <w:rPr>
          <w:sz w:val="16"/>
          <w:szCs w:val="16"/>
        </w:rPr>
        <w:t>Депонент</w:t>
      </w:r>
      <w:r w:rsidRPr="00456D47">
        <w:rPr>
          <w:sz w:val="16"/>
          <w:szCs w:val="16"/>
        </w:rPr>
        <w:t xml:space="preserve"> не  предоставил или отказался предоставить документы, а также необоснованно отказался от личной встречи с руководством Банка для получения разъяснений и объяснений по операциям, вызывающим у Банка сомнения в соответствии с законодательством Российской Федерации по противодействию легализации (отмыванию) доходов, полученных преступным</w:t>
      </w:r>
      <w:proofErr w:type="gramEnd"/>
      <w:r w:rsidRPr="00456D47">
        <w:rPr>
          <w:sz w:val="16"/>
          <w:szCs w:val="16"/>
        </w:rPr>
        <w:t xml:space="preserve"> путем, и финансированию терроризма</w:t>
      </w:r>
    </w:p>
    <w:p w:rsidR="001B0D87" w:rsidRPr="00456D47" w:rsidRDefault="001B0D87" w:rsidP="001B0D87">
      <w:pPr>
        <w:jc w:val="both"/>
        <w:rPr>
          <w:sz w:val="16"/>
          <w:szCs w:val="16"/>
        </w:rPr>
      </w:pPr>
      <w:r>
        <w:rPr>
          <w:sz w:val="16"/>
          <w:szCs w:val="16"/>
        </w:rPr>
        <w:t>4</w:t>
      </w:r>
      <w:r w:rsidRPr="003D747C">
        <w:rPr>
          <w:sz w:val="16"/>
          <w:szCs w:val="16"/>
        </w:rPr>
        <w:t>.1.</w:t>
      </w:r>
      <w:r>
        <w:rPr>
          <w:sz w:val="16"/>
          <w:szCs w:val="16"/>
        </w:rPr>
        <w:t>10</w:t>
      </w:r>
      <w:r w:rsidRPr="003D747C">
        <w:rPr>
          <w:sz w:val="16"/>
          <w:szCs w:val="16"/>
        </w:rPr>
        <w:t xml:space="preserve">. </w:t>
      </w:r>
      <w:r w:rsidRPr="00456D47">
        <w:rPr>
          <w:sz w:val="16"/>
          <w:szCs w:val="16"/>
        </w:rPr>
        <w:t>В случаях, предусмотренных законодательством Российской Федерации, приостанавливать операции по Счету</w:t>
      </w:r>
      <w:r>
        <w:rPr>
          <w:sz w:val="16"/>
          <w:szCs w:val="16"/>
        </w:rPr>
        <w:t xml:space="preserve"> депо</w:t>
      </w:r>
      <w:r w:rsidRPr="00456D47">
        <w:rPr>
          <w:sz w:val="16"/>
          <w:szCs w:val="16"/>
        </w:rPr>
        <w:t xml:space="preserve">,  в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 </w:t>
      </w:r>
    </w:p>
    <w:p w:rsidR="001B0D87" w:rsidRPr="00456D47" w:rsidRDefault="001B0D87" w:rsidP="001B0D87">
      <w:pPr>
        <w:jc w:val="both"/>
        <w:rPr>
          <w:sz w:val="16"/>
          <w:szCs w:val="16"/>
        </w:rPr>
      </w:pPr>
      <w:r>
        <w:rPr>
          <w:sz w:val="16"/>
          <w:szCs w:val="16"/>
        </w:rPr>
        <w:t>4</w:t>
      </w:r>
      <w:r w:rsidRPr="003D747C">
        <w:rPr>
          <w:sz w:val="16"/>
          <w:szCs w:val="16"/>
        </w:rPr>
        <w:t>.1.</w:t>
      </w:r>
      <w:r>
        <w:rPr>
          <w:sz w:val="16"/>
          <w:szCs w:val="16"/>
        </w:rPr>
        <w:t>11</w:t>
      </w:r>
      <w:r w:rsidRPr="003D747C">
        <w:rPr>
          <w:sz w:val="16"/>
          <w:szCs w:val="16"/>
        </w:rPr>
        <w:t xml:space="preserve">. </w:t>
      </w:r>
      <w:r w:rsidRPr="00456D47">
        <w:rPr>
          <w:sz w:val="16"/>
          <w:szCs w:val="16"/>
        </w:rPr>
        <w:t xml:space="preserve">В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 расторгнуть настоящий Договор в одностороннем порядке в случае принятия в течение календарного года двух и более решений об отказе в выполнении распоряжения </w:t>
      </w:r>
      <w:r>
        <w:rPr>
          <w:sz w:val="16"/>
          <w:szCs w:val="16"/>
        </w:rPr>
        <w:t>Депонента</w:t>
      </w:r>
      <w:r w:rsidRPr="00456D47">
        <w:rPr>
          <w:sz w:val="16"/>
          <w:szCs w:val="16"/>
        </w:rPr>
        <w:t xml:space="preserve"> о совершении операций.</w:t>
      </w:r>
    </w:p>
    <w:p w:rsidR="003A4B2A" w:rsidRPr="00CB34CA" w:rsidRDefault="003A4B2A" w:rsidP="003A4B2A">
      <w:pPr>
        <w:jc w:val="both"/>
        <w:rPr>
          <w:sz w:val="16"/>
          <w:szCs w:val="16"/>
        </w:rPr>
      </w:pPr>
      <w:r>
        <w:rPr>
          <w:sz w:val="16"/>
          <w:szCs w:val="16"/>
        </w:rPr>
        <w:t xml:space="preserve">4.2. </w:t>
      </w:r>
      <w:r w:rsidRPr="00CB34CA">
        <w:rPr>
          <w:b/>
          <w:sz w:val="16"/>
          <w:szCs w:val="16"/>
        </w:rPr>
        <w:t>Депозитарий не вправе:</w:t>
      </w:r>
    </w:p>
    <w:p w:rsidR="003A4B2A" w:rsidRPr="00CB34CA" w:rsidRDefault="003A4B2A" w:rsidP="003A4B2A">
      <w:pPr>
        <w:jc w:val="both"/>
        <w:rPr>
          <w:sz w:val="16"/>
          <w:szCs w:val="16"/>
        </w:rPr>
      </w:pPr>
      <w:r>
        <w:rPr>
          <w:sz w:val="16"/>
          <w:szCs w:val="16"/>
        </w:rPr>
        <w:t xml:space="preserve">4.2.1. </w:t>
      </w:r>
      <w:r w:rsidRPr="00CB34CA">
        <w:rPr>
          <w:sz w:val="16"/>
          <w:szCs w:val="16"/>
        </w:rPr>
        <w:t xml:space="preserve">Приобретать права залога или удержания по отношению к </w:t>
      </w:r>
      <w:r>
        <w:rPr>
          <w:sz w:val="16"/>
          <w:szCs w:val="16"/>
        </w:rPr>
        <w:t>ц</w:t>
      </w:r>
      <w:r w:rsidRPr="00CB34CA">
        <w:rPr>
          <w:sz w:val="16"/>
          <w:szCs w:val="16"/>
        </w:rPr>
        <w:t xml:space="preserve">енным бумагам, которые находятся на хранении и/или </w:t>
      </w:r>
      <w:proofErr w:type="gramStart"/>
      <w:r w:rsidRPr="00CB34CA">
        <w:rPr>
          <w:sz w:val="16"/>
          <w:szCs w:val="16"/>
        </w:rPr>
        <w:t>права</w:t>
      </w:r>
      <w:proofErr w:type="gramEnd"/>
      <w:r w:rsidRPr="00CB34CA">
        <w:rPr>
          <w:sz w:val="16"/>
          <w:szCs w:val="16"/>
        </w:rPr>
        <w:t xml:space="preserve"> на которые учитываются в Депозитарии, без письменного согласия Депонента, поместившего данные </w:t>
      </w:r>
      <w:r>
        <w:rPr>
          <w:sz w:val="16"/>
          <w:szCs w:val="16"/>
        </w:rPr>
        <w:t>ц</w:t>
      </w:r>
      <w:r w:rsidRPr="00CB34CA">
        <w:rPr>
          <w:sz w:val="16"/>
          <w:szCs w:val="16"/>
        </w:rPr>
        <w:t>енные бумаги на хранение и/или учет.</w:t>
      </w:r>
    </w:p>
    <w:p w:rsidR="003A4B2A" w:rsidRPr="00CB34CA" w:rsidRDefault="003A4B2A" w:rsidP="003A4B2A">
      <w:pPr>
        <w:jc w:val="both"/>
        <w:rPr>
          <w:sz w:val="16"/>
          <w:szCs w:val="16"/>
        </w:rPr>
      </w:pPr>
      <w:r>
        <w:rPr>
          <w:sz w:val="16"/>
          <w:szCs w:val="16"/>
        </w:rPr>
        <w:t>4</w:t>
      </w:r>
      <w:r w:rsidRPr="00CB34CA">
        <w:rPr>
          <w:sz w:val="16"/>
          <w:szCs w:val="16"/>
        </w:rPr>
        <w:t xml:space="preserve">.2.2. Определять и контролировать направления использования </w:t>
      </w:r>
      <w:r>
        <w:rPr>
          <w:sz w:val="16"/>
          <w:szCs w:val="16"/>
        </w:rPr>
        <w:t>ц</w:t>
      </w:r>
      <w:r w:rsidRPr="00CB34CA">
        <w:rPr>
          <w:sz w:val="16"/>
          <w:szCs w:val="16"/>
        </w:rPr>
        <w:t xml:space="preserve">енных бумаг, переданных Депонентом, устанавливать не предусмотренные законодательством РФ или настоящим Договором ограничения права Депонента распоряжаться </w:t>
      </w:r>
      <w:r>
        <w:rPr>
          <w:sz w:val="16"/>
          <w:szCs w:val="16"/>
        </w:rPr>
        <w:t>ц</w:t>
      </w:r>
      <w:r w:rsidRPr="00CB34CA">
        <w:rPr>
          <w:sz w:val="16"/>
          <w:szCs w:val="16"/>
        </w:rPr>
        <w:t>енными бумагами по своему усмотрению.</w:t>
      </w:r>
    </w:p>
    <w:p w:rsidR="003A4B2A" w:rsidRPr="00CB34CA" w:rsidRDefault="003A4B2A" w:rsidP="003A4B2A">
      <w:pPr>
        <w:jc w:val="both"/>
        <w:rPr>
          <w:sz w:val="16"/>
          <w:szCs w:val="16"/>
        </w:rPr>
      </w:pPr>
      <w:r>
        <w:rPr>
          <w:sz w:val="16"/>
          <w:szCs w:val="16"/>
        </w:rPr>
        <w:t>4</w:t>
      </w:r>
      <w:r w:rsidRPr="00CB34CA">
        <w:rPr>
          <w:sz w:val="16"/>
          <w:szCs w:val="16"/>
        </w:rPr>
        <w:t xml:space="preserve">.2.3. Отвечать </w:t>
      </w:r>
      <w:r>
        <w:rPr>
          <w:sz w:val="16"/>
          <w:szCs w:val="16"/>
        </w:rPr>
        <w:t>ц</w:t>
      </w:r>
      <w:r w:rsidRPr="00CB34CA">
        <w:rPr>
          <w:sz w:val="16"/>
          <w:szCs w:val="16"/>
        </w:rPr>
        <w:t>енными бумагами, переданными Депонентом, по собственным обязательствам, а также использовать их в качестве обеспечения исполнения собственных обязательств, обязатель</w:t>
      </w:r>
      <w:proofErr w:type="gramStart"/>
      <w:r w:rsidRPr="00CB34CA">
        <w:rPr>
          <w:sz w:val="16"/>
          <w:szCs w:val="16"/>
        </w:rPr>
        <w:t>ств др</w:t>
      </w:r>
      <w:proofErr w:type="gramEnd"/>
      <w:r w:rsidRPr="00CB34CA">
        <w:rPr>
          <w:sz w:val="16"/>
          <w:szCs w:val="16"/>
        </w:rPr>
        <w:t>угих клиентов и иных третьих лиц.</w:t>
      </w:r>
    </w:p>
    <w:p w:rsidR="003A4B2A" w:rsidRDefault="003A4B2A" w:rsidP="003A4B2A">
      <w:pPr>
        <w:jc w:val="both"/>
        <w:rPr>
          <w:sz w:val="16"/>
          <w:szCs w:val="16"/>
        </w:rPr>
      </w:pPr>
      <w:r>
        <w:rPr>
          <w:sz w:val="16"/>
          <w:szCs w:val="16"/>
        </w:rPr>
        <w:t>4</w:t>
      </w:r>
      <w:r w:rsidRPr="00CB34CA">
        <w:rPr>
          <w:sz w:val="16"/>
          <w:szCs w:val="16"/>
        </w:rPr>
        <w:t xml:space="preserve">.2.4. Распоряжаться </w:t>
      </w:r>
      <w:r>
        <w:rPr>
          <w:sz w:val="16"/>
          <w:szCs w:val="16"/>
        </w:rPr>
        <w:t>ц</w:t>
      </w:r>
      <w:r w:rsidRPr="00CB34CA">
        <w:rPr>
          <w:sz w:val="16"/>
          <w:szCs w:val="16"/>
        </w:rPr>
        <w:t>енными бумагами, переданными Депонентом, без поручения последнего, за исключением случаев, предусмотренных законодательством Российской Федерации.</w:t>
      </w:r>
    </w:p>
    <w:p w:rsidR="003A4B2A" w:rsidRPr="005B4707" w:rsidRDefault="003A4B2A" w:rsidP="003A4B2A">
      <w:pPr>
        <w:jc w:val="both"/>
        <w:rPr>
          <w:b/>
          <w:sz w:val="16"/>
          <w:szCs w:val="16"/>
        </w:rPr>
      </w:pPr>
      <w:r w:rsidRPr="005B4707">
        <w:rPr>
          <w:b/>
          <w:sz w:val="16"/>
          <w:szCs w:val="16"/>
        </w:rPr>
        <w:t>4.</w:t>
      </w:r>
      <w:r>
        <w:rPr>
          <w:b/>
          <w:sz w:val="16"/>
          <w:szCs w:val="16"/>
        </w:rPr>
        <w:t>3</w:t>
      </w:r>
      <w:r w:rsidRPr="005B4707">
        <w:rPr>
          <w:b/>
          <w:sz w:val="16"/>
          <w:szCs w:val="16"/>
        </w:rPr>
        <w:t>. Депонент имеет право:</w:t>
      </w:r>
      <w:bookmarkEnd w:id="23"/>
    </w:p>
    <w:p w:rsidR="003A4B2A" w:rsidRPr="00CB34CA" w:rsidRDefault="003A4B2A" w:rsidP="003A4B2A">
      <w:pPr>
        <w:jc w:val="both"/>
        <w:rPr>
          <w:sz w:val="16"/>
          <w:szCs w:val="16"/>
        </w:rPr>
      </w:pPr>
      <w:bookmarkStart w:id="24" w:name="_Toc268597717"/>
      <w:r w:rsidRPr="00391D17">
        <w:rPr>
          <w:sz w:val="16"/>
          <w:szCs w:val="16"/>
        </w:rPr>
        <w:t>4.</w:t>
      </w:r>
      <w:r>
        <w:rPr>
          <w:sz w:val="16"/>
          <w:szCs w:val="16"/>
        </w:rPr>
        <w:t>3</w:t>
      </w:r>
      <w:r w:rsidRPr="00391D17">
        <w:rPr>
          <w:sz w:val="16"/>
          <w:szCs w:val="16"/>
        </w:rPr>
        <w:t xml:space="preserve">.1. </w:t>
      </w:r>
      <w:bookmarkStart w:id="25" w:name="_Toc268597721"/>
      <w:bookmarkEnd w:id="24"/>
      <w:r w:rsidRPr="00CB34CA">
        <w:rPr>
          <w:sz w:val="16"/>
          <w:szCs w:val="16"/>
        </w:rPr>
        <w:t xml:space="preserve">Давать Депозитарию поручения на проведение любых, предусмотренных законодательными и иными нормативными правовыми актами Российской Федерации, Условиями, операций по </w:t>
      </w:r>
      <w:r>
        <w:rPr>
          <w:sz w:val="16"/>
          <w:szCs w:val="16"/>
        </w:rPr>
        <w:t>С</w:t>
      </w:r>
      <w:r w:rsidRPr="00CB34CA">
        <w:rPr>
          <w:sz w:val="16"/>
          <w:szCs w:val="16"/>
        </w:rPr>
        <w:t>чету депо Депонента.</w:t>
      </w:r>
    </w:p>
    <w:p w:rsidR="003A4B2A" w:rsidRPr="00CB34CA" w:rsidRDefault="003A4B2A" w:rsidP="003A4B2A">
      <w:pPr>
        <w:jc w:val="both"/>
        <w:rPr>
          <w:sz w:val="16"/>
          <w:szCs w:val="16"/>
        </w:rPr>
      </w:pPr>
      <w:r>
        <w:rPr>
          <w:sz w:val="16"/>
          <w:szCs w:val="16"/>
        </w:rPr>
        <w:t>4</w:t>
      </w:r>
      <w:r w:rsidRPr="00CB34CA">
        <w:rPr>
          <w:sz w:val="16"/>
          <w:szCs w:val="16"/>
        </w:rPr>
        <w:t xml:space="preserve">.3.2. Передавать полномочия по распоряжению </w:t>
      </w:r>
      <w:r>
        <w:rPr>
          <w:sz w:val="16"/>
          <w:szCs w:val="16"/>
        </w:rPr>
        <w:t>ц</w:t>
      </w:r>
      <w:r w:rsidRPr="00CB34CA">
        <w:rPr>
          <w:sz w:val="16"/>
          <w:szCs w:val="16"/>
        </w:rPr>
        <w:t xml:space="preserve">енными бумагами и осуществлению прав по </w:t>
      </w:r>
      <w:r>
        <w:rPr>
          <w:sz w:val="16"/>
          <w:szCs w:val="16"/>
        </w:rPr>
        <w:t>ц</w:t>
      </w:r>
      <w:r w:rsidRPr="00CB34CA">
        <w:rPr>
          <w:sz w:val="16"/>
          <w:szCs w:val="16"/>
        </w:rPr>
        <w:t xml:space="preserve">енным бумагам </w:t>
      </w:r>
      <w:r>
        <w:rPr>
          <w:sz w:val="16"/>
          <w:szCs w:val="16"/>
        </w:rPr>
        <w:t>П</w:t>
      </w:r>
      <w:r w:rsidRPr="00CB34CA">
        <w:rPr>
          <w:sz w:val="16"/>
          <w:szCs w:val="16"/>
        </w:rPr>
        <w:t>опечителю счета депо.</w:t>
      </w:r>
    </w:p>
    <w:p w:rsidR="003A4B2A" w:rsidRPr="00CB34CA" w:rsidRDefault="003A4B2A" w:rsidP="003A4B2A">
      <w:pPr>
        <w:jc w:val="both"/>
        <w:rPr>
          <w:sz w:val="16"/>
          <w:szCs w:val="16"/>
        </w:rPr>
      </w:pPr>
      <w:r>
        <w:rPr>
          <w:sz w:val="16"/>
          <w:szCs w:val="16"/>
        </w:rPr>
        <w:t>4</w:t>
      </w:r>
      <w:r w:rsidRPr="00CB34CA">
        <w:rPr>
          <w:sz w:val="16"/>
          <w:szCs w:val="16"/>
        </w:rPr>
        <w:t xml:space="preserve">.3.3. Назначать иных уполномоченных на распоряжение </w:t>
      </w:r>
      <w:r>
        <w:rPr>
          <w:sz w:val="16"/>
          <w:szCs w:val="16"/>
        </w:rPr>
        <w:t>С</w:t>
      </w:r>
      <w:r w:rsidRPr="00CB34CA">
        <w:rPr>
          <w:sz w:val="16"/>
          <w:szCs w:val="16"/>
        </w:rPr>
        <w:t xml:space="preserve">четом депо лиц. Порядок назначения и отмены указанных лиц определяется Условиями. </w:t>
      </w:r>
    </w:p>
    <w:p w:rsidR="003A4B2A" w:rsidRDefault="003A4B2A" w:rsidP="003A4B2A">
      <w:pPr>
        <w:jc w:val="both"/>
        <w:rPr>
          <w:sz w:val="16"/>
          <w:szCs w:val="16"/>
        </w:rPr>
      </w:pPr>
      <w:r>
        <w:rPr>
          <w:sz w:val="16"/>
          <w:szCs w:val="16"/>
        </w:rPr>
        <w:t>4</w:t>
      </w:r>
      <w:r w:rsidRPr="00CB34CA">
        <w:rPr>
          <w:sz w:val="16"/>
          <w:szCs w:val="16"/>
        </w:rPr>
        <w:t xml:space="preserve">.3.4. Запрашивать у Депозитария предусмотренные законодательными и иными нормативными правовыми актами Российской Федерации, Условиями, а также настоящим Договором отчеты и информацию, необходимую ему для реализации прав, удостоверенных </w:t>
      </w:r>
      <w:r>
        <w:rPr>
          <w:sz w:val="16"/>
          <w:szCs w:val="16"/>
        </w:rPr>
        <w:t>ц</w:t>
      </w:r>
      <w:r w:rsidRPr="00CB34CA">
        <w:rPr>
          <w:sz w:val="16"/>
          <w:szCs w:val="16"/>
        </w:rPr>
        <w:t>енными бумагами.</w:t>
      </w:r>
    </w:p>
    <w:p w:rsidR="003A4B2A" w:rsidRDefault="003A4B2A" w:rsidP="003A4B2A">
      <w:pPr>
        <w:spacing w:before="120" w:after="120"/>
        <w:jc w:val="both"/>
        <w:rPr>
          <w:b/>
          <w:sz w:val="16"/>
          <w:szCs w:val="16"/>
        </w:rPr>
      </w:pPr>
      <w:r w:rsidRPr="00391D17">
        <w:rPr>
          <w:b/>
          <w:sz w:val="16"/>
          <w:szCs w:val="16"/>
        </w:rPr>
        <w:t>5. ПОРЯДОК ПЕРЕДАЧИ ДОКУМЕНТОВ И ОБМЕНА ИНФОРМАЦИЕЙ ПО НАСТОЯЩЕМУ ДОГОВОРУ</w:t>
      </w:r>
      <w:bookmarkEnd w:id="25"/>
    </w:p>
    <w:p w:rsidR="003A4B2A" w:rsidRPr="007C00A0" w:rsidRDefault="003A4B2A" w:rsidP="003A4B2A">
      <w:pPr>
        <w:jc w:val="both"/>
      </w:pPr>
      <w:bookmarkStart w:id="26" w:name="_Toc268597722"/>
      <w:r w:rsidRPr="0073383C">
        <w:rPr>
          <w:sz w:val="16"/>
          <w:szCs w:val="16"/>
        </w:rPr>
        <w:t>5.1.</w:t>
      </w:r>
      <w:r w:rsidRPr="007C00A0">
        <w:t xml:space="preserve"> </w:t>
      </w:r>
      <w:r w:rsidRPr="0073383C">
        <w:rPr>
          <w:sz w:val="16"/>
          <w:szCs w:val="16"/>
        </w:rPr>
        <w:t>Обмен информацией между Депонентом и Депозитарием может осуществляться:</w:t>
      </w:r>
      <w:bookmarkEnd w:id="26"/>
    </w:p>
    <w:p w:rsidR="003A4B2A" w:rsidRPr="00391D17" w:rsidRDefault="003A4B2A" w:rsidP="003A4B2A">
      <w:pPr>
        <w:numPr>
          <w:ilvl w:val="0"/>
          <w:numId w:val="1"/>
        </w:numPr>
        <w:jc w:val="both"/>
        <w:rPr>
          <w:sz w:val="16"/>
          <w:szCs w:val="16"/>
        </w:rPr>
      </w:pPr>
      <w:r w:rsidRPr="00391D17">
        <w:rPr>
          <w:sz w:val="16"/>
          <w:szCs w:val="16"/>
        </w:rPr>
        <w:t>лично Депонентом или уполномоченным представителем;</w:t>
      </w:r>
    </w:p>
    <w:p w:rsidR="003A4B2A" w:rsidRPr="00391D17" w:rsidRDefault="003A4B2A" w:rsidP="003A4B2A">
      <w:pPr>
        <w:numPr>
          <w:ilvl w:val="0"/>
          <w:numId w:val="1"/>
        </w:numPr>
        <w:jc w:val="both"/>
        <w:rPr>
          <w:sz w:val="16"/>
          <w:szCs w:val="16"/>
        </w:rPr>
      </w:pPr>
      <w:r w:rsidRPr="00391D17">
        <w:rPr>
          <w:sz w:val="16"/>
          <w:szCs w:val="16"/>
        </w:rPr>
        <w:t>курьерской связью;</w:t>
      </w:r>
    </w:p>
    <w:p w:rsidR="003A4B2A" w:rsidRPr="00391D17" w:rsidRDefault="003A4B2A" w:rsidP="003A4B2A">
      <w:pPr>
        <w:numPr>
          <w:ilvl w:val="0"/>
          <w:numId w:val="1"/>
        </w:numPr>
        <w:jc w:val="both"/>
        <w:rPr>
          <w:sz w:val="16"/>
          <w:szCs w:val="16"/>
        </w:rPr>
      </w:pPr>
      <w:r w:rsidRPr="00391D17">
        <w:rPr>
          <w:sz w:val="16"/>
          <w:szCs w:val="16"/>
        </w:rPr>
        <w:t>факсимильной связью;</w:t>
      </w:r>
    </w:p>
    <w:p w:rsidR="003A4B2A" w:rsidRPr="00391D17" w:rsidRDefault="003A4B2A" w:rsidP="003A4B2A">
      <w:pPr>
        <w:numPr>
          <w:ilvl w:val="0"/>
          <w:numId w:val="1"/>
        </w:numPr>
        <w:jc w:val="both"/>
        <w:rPr>
          <w:sz w:val="16"/>
          <w:szCs w:val="16"/>
        </w:rPr>
      </w:pPr>
      <w:r w:rsidRPr="00391D17">
        <w:rPr>
          <w:sz w:val="16"/>
          <w:szCs w:val="16"/>
        </w:rPr>
        <w:t>электронными каналами связи;</w:t>
      </w:r>
    </w:p>
    <w:p w:rsidR="003A4B2A" w:rsidRPr="00391D17" w:rsidRDefault="003A4B2A" w:rsidP="003A4B2A">
      <w:pPr>
        <w:numPr>
          <w:ilvl w:val="0"/>
          <w:numId w:val="1"/>
        </w:numPr>
        <w:jc w:val="both"/>
        <w:rPr>
          <w:sz w:val="16"/>
          <w:szCs w:val="16"/>
        </w:rPr>
      </w:pPr>
      <w:r w:rsidRPr="00391D17">
        <w:rPr>
          <w:sz w:val="16"/>
          <w:szCs w:val="16"/>
        </w:rPr>
        <w:t xml:space="preserve">почтой. </w:t>
      </w:r>
    </w:p>
    <w:p w:rsidR="003A4B2A" w:rsidRPr="00391D17" w:rsidRDefault="003A4B2A" w:rsidP="003A4B2A">
      <w:pPr>
        <w:jc w:val="both"/>
        <w:rPr>
          <w:sz w:val="16"/>
          <w:szCs w:val="16"/>
        </w:rPr>
      </w:pPr>
      <w:r w:rsidRPr="00391D17">
        <w:rPr>
          <w:sz w:val="16"/>
          <w:szCs w:val="16"/>
        </w:rPr>
        <w:t xml:space="preserve">5.2.Поручения по Счету депо представляются в Депозитарий в течение операционного дня Депозитария либо лично уполномоченным лицом, либо с использованием курьерской связи. В целях ускорения обмена информацией допускается представление Поручений по Счету депо по факсимильной связи с последующим представлением оригиналов Поручений. Депонент обязан передать Депозитарию оригинал Поручения не позднее 5 (Пяти) рабочих дней </w:t>
      </w:r>
      <w:proofErr w:type="gramStart"/>
      <w:r w:rsidRPr="00391D17">
        <w:rPr>
          <w:sz w:val="16"/>
          <w:szCs w:val="16"/>
        </w:rPr>
        <w:t>с даты получения</w:t>
      </w:r>
      <w:proofErr w:type="gramEnd"/>
      <w:r w:rsidRPr="00391D17">
        <w:rPr>
          <w:sz w:val="16"/>
          <w:szCs w:val="16"/>
        </w:rPr>
        <w:t xml:space="preserve"> Депозитарием Поручения по факсу.</w:t>
      </w:r>
    </w:p>
    <w:p w:rsidR="003A4B2A" w:rsidRDefault="003A4B2A" w:rsidP="003A4B2A">
      <w:pPr>
        <w:jc w:val="both"/>
        <w:rPr>
          <w:sz w:val="16"/>
          <w:szCs w:val="16"/>
        </w:rPr>
      </w:pPr>
      <w:r w:rsidRPr="00391D17">
        <w:rPr>
          <w:sz w:val="16"/>
          <w:szCs w:val="16"/>
        </w:rPr>
        <w:t>5.3. Переданные по факсимильной связи документы считаются исходящими от Депонента, если они исходят от нижеследующих номеров факса: __</w:t>
      </w:r>
      <w:r>
        <w:rPr>
          <w:sz w:val="16"/>
          <w:szCs w:val="16"/>
        </w:rPr>
        <w:t>________________________</w:t>
      </w:r>
      <w:r w:rsidRPr="00391D17">
        <w:rPr>
          <w:sz w:val="16"/>
          <w:szCs w:val="16"/>
        </w:rPr>
        <w:t xml:space="preserve"> __, идентификатор: ____</w:t>
      </w:r>
      <w:r w:rsidRPr="0077216B">
        <w:rPr>
          <w:sz w:val="16"/>
          <w:szCs w:val="16"/>
          <w:u w:val="single"/>
        </w:rPr>
        <w:t>----</w:t>
      </w:r>
      <w:r w:rsidRPr="00391D17">
        <w:rPr>
          <w:sz w:val="16"/>
          <w:szCs w:val="16"/>
        </w:rPr>
        <w:t>____</w:t>
      </w:r>
      <w:bookmarkStart w:id="27" w:name="_Toc268597723"/>
    </w:p>
    <w:p w:rsidR="003A4B2A" w:rsidRPr="00391D17" w:rsidRDefault="003A4B2A" w:rsidP="003A4B2A">
      <w:pPr>
        <w:jc w:val="both"/>
        <w:rPr>
          <w:sz w:val="16"/>
          <w:szCs w:val="16"/>
        </w:rPr>
      </w:pPr>
      <w:r w:rsidRPr="00391D17">
        <w:rPr>
          <w:sz w:val="16"/>
          <w:szCs w:val="16"/>
        </w:rPr>
        <w:t xml:space="preserve">5.4. Документы по настоящему Договору могут передаваться по электронным каналам связи. Переданные по электронным каналам связи документы считаются исходящими от Депонента, если они исходят от нижеследующих электронных адресов: </w:t>
      </w:r>
      <w:r>
        <w:rPr>
          <w:sz w:val="16"/>
          <w:szCs w:val="16"/>
          <w:u w:val="single"/>
        </w:rPr>
        <w:t>_________________</w:t>
      </w:r>
      <w:r w:rsidRPr="00391D17">
        <w:rPr>
          <w:sz w:val="16"/>
          <w:szCs w:val="16"/>
        </w:rPr>
        <w:t>___.</w:t>
      </w:r>
      <w:bookmarkEnd w:id="27"/>
    </w:p>
    <w:p w:rsidR="003A4B2A" w:rsidRPr="00391D17" w:rsidRDefault="003A4B2A" w:rsidP="003A4B2A">
      <w:pPr>
        <w:spacing w:before="120" w:after="120"/>
        <w:rPr>
          <w:b/>
          <w:sz w:val="16"/>
          <w:szCs w:val="16"/>
        </w:rPr>
      </w:pPr>
      <w:bookmarkStart w:id="28" w:name="_Toc268597724"/>
      <w:r w:rsidRPr="00391D17">
        <w:rPr>
          <w:b/>
          <w:sz w:val="16"/>
          <w:szCs w:val="16"/>
        </w:rPr>
        <w:t>6. ПОРЯДОК ОПЛАТЫ УСЛУГ ДЕПОЗИТАРИЯ</w:t>
      </w:r>
      <w:bookmarkEnd w:id="28"/>
    </w:p>
    <w:p w:rsidR="003A4B2A" w:rsidRPr="00391D17" w:rsidRDefault="003A4B2A" w:rsidP="003A4B2A">
      <w:pPr>
        <w:jc w:val="both"/>
        <w:rPr>
          <w:sz w:val="16"/>
          <w:szCs w:val="16"/>
        </w:rPr>
      </w:pPr>
      <w:bookmarkStart w:id="29" w:name="_Toc268597725"/>
      <w:r w:rsidRPr="00391D17">
        <w:rPr>
          <w:sz w:val="16"/>
          <w:szCs w:val="16"/>
        </w:rPr>
        <w:t>6.1. Порядок оплаты услуг Д</w:t>
      </w:r>
      <w:r>
        <w:rPr>
          <w:sz w:val="16"/>
          <w:szCs w:val="16"/>
        </w:rPr>
        <w:t xml:space="preserve">епонентом определяется </w:t>
      </w:r>
      <w:r w:rsidRPr="00391D17">
        <w:rPr>
          <w:sz w:val="16"/>
          <w:szCs w:val="16"/>
        </w:rPr>
        <w:t>Услови</w:t>
      </w:r>
      <w:r>
        <w:rPr>
          <w:sz w:val="16"/>
          <w:szCs w:val="16"/>
        </w:rPr>
        <w:t>ями</w:t>
      </w:r>
      <w:r w:rsidRPr="00391D17">
        <w:rPr>
          <w:sz w:val="16"/>
          <w:szCs w:val="16"/>
        </w:rPr>
        <w:t>.</w:t>
      </w:r>
      <w:bookmarkEnd w:id="29"/>
    </w:p>
    <w:p w:rsidR="003A4B2A" w:rsidRDefault="003A4B2A" w:rsidP="003A4B2A">
      <w:pPr>
        <w:jc w:val="both"/>
        <w:rPr>
          <w:sz w:val="16"/>
          <w:szCs w:val="16"/>
        </w:rPr>
      </w:pPr>
      <w:r w:rsidRPr="00391D17">
        <w:rPr>
          <w:sz w:val="16"/>
          <w:szCs w:val="16"/>
        </w:rPr>
        <w:t xml:space="preserve">6.2. Размер оплаты определяется действующей редакцией Тарифов комиссионного вознаграждения за услуги </w:t>
      </w:r>
      <w:r>
        <w:rPr>
          <w:sz w:val="16"/>
          <w:szCs w:val="16"/>
        </w:rPr>
        <w:t xml:space="preserve">Депозитария </w:t>
      </w:r>
      <w:r w:rsidR="00B71238">
        <w:rPr>
          <w:sz w:val="16"/>
          <w:szCs w:val="16"/>
        </w:rPr>
        <w:t>ПАО «Совкомбанк»</w:t>
      </w:r>
      <w:r>
        <w:rPr>
          <w:sz w:val="16"/>
          <w:szCs w:val="16"/>
        </w:rPr>
        <w:t xml:space="preserve"> (Далее – Тарифы).</w:t>
      </w:r>
    </w:p>
    <w:p w:rsidR="003A4B2A" w:rsidRPr="00391D17" w:rsidRDefault="003A4B2A" w:rsidP="003A4B2A">
      <w:pPr>
        <w:jc w:val="both"/>
        <w:rPr>
          <w:sz w:val="16"/>
          <w:szCs w:val="16"/>
        </w:rPr>
      </w:pPr>
      <w:r w:rsidRPr="00391D17">
        <w:rPr>
          <w:sz w:val="16"/>
          <w:szCs w:val="16"/>
        </w:rPr>
        <w:t xml:space="preserve"> 6.3. При наличии </w:t>
      </w:r>
      <w:r>
        <w:rPr>
          <w:sz w:val="16"/>
          <w:szCs w:val="16"/>
        </w:rPr>
        <w:t xml:space="preserve">у Депонента </w:t>
      </w:r>
      <w:r w:rsidRPr="00391D17">
        <w:rPr>
          <w:sz w:val="16"/>
          <w:szCs w:val="16"/>
        </w:rPr>
        <w:t xml:space="preserve">в </w:t>
      </w:r>
      <w:r w:rsidR="00B71238">
        <w:rPr>
          <w:sz w:val="16"/>
          <w:szCs w:val="16"/>
        </w:rPr>
        <w:t>ПАО «Совкомбанк»</w:t>
      </w:r>
      <w:r w:rsidRPr="00391D17">
        <w:rPr>
          <w:sz w:val="16"/>
          <w:szCs w:val="16"/>
        </w:rPr>
        <w:t xml:space="preserve"> брокерского счета, Депозитарий вправе в случаях, предусмотренных Условиями</w:t>
      </w:r>
      <w:r>
        <w:rPr>
          <w:sz w:val="16"/>
          <w:szCs w:val="16"/>
        </w:rPr>
        <w:t>,</w:t>
      </w:r>
      <w:r w:rsidRPr="00391D17">
        <w:rPr>
          <w:sz w:val="16"/>
          <w:szCs w:val="16"/>
        </w:rPr>
        <w:t xml:space="preserve"> произвести списание, причитающегося ему комиссионного вознаграждения, с указанного счета Депонента в </w:t>
      </w:r>
      <w:proofErr w:type="spellStart"/>
      <w:r w:rsidRPr="00391D17">
        <w:rPr>
          <w:sz w:val="16"/>
          <w:szCs w:val="16"/>
        </w:rPr>
        <w:t>безакцептном</w:t>
      </w:r>
      <w:proofErr w:type="spellEnd"/>
      <w:r w:rsidRPr="00391D17">
        <w:rPr>
          <w:sz w:val="16"/>
          <w:szCs w:val="16"/>
        </w:rPr>
        <w:t xml:space="preserve"> порядке</w:t>
      </w:r>
      <w:r>
        <w:rPr>
          <w:sz w:val="16"/>
          <w:szCs w:val="16"/>
        </w:rPr>
        <w:t xml:space="preserve">. Для </w:t>
      </w:r>
      <w:r>
        <w:rPr>
          <w:sz w:val="16"/>
          <w:szCs w:val="16"/>
        </w:rPr>
        <w:lastRenderedPageBreak/>
        <w:t xml:space="preserve">выполнения указанных в настоящем пункте действий </w:t>
      </w:r>
      <w:r w:rsidRPr="00391D17">
        <w:rPr>
          <w:sz w:val="16"/>
          <w:szCs w:val="16"/>
        </w:rPr>
        <w:t xml:space="preserve">Депонент </w:t>
      </w:r>
      <w:r>
        <w:rPr>
          <w:sz w:val="16"/>
          <w:szCs w:val="16"/>
        </w:rPr>
        <w:t>вправе</w:t>
      </w:r>
      <w:r w:rsidRPr="00391D17">
        <w:rPr>
          <w:sz w:val="16"/>
          <w:szCs w:val="16"/>
        </w:rPr>
        <w:t xml:space="preserve"> предоставить </w:t>
      </w:r>
      <w:r>
        <w:rPr>
          <w:sz w:val="16"/>
          <w:szCs w:val="16"/>
        </w:rPr>
        <w:t>по установленной Условиями форме поручение</w:t>
      </w:r>
      <w:r w:rsidRPr="00391D17">
        <w:rPr>
          <w:sz w:val="16"/>
          <w:szCs w:val="16"/>
        </w:rPr>
        <w:t xml:space="preserve"> </w:t>
      </w:r>
      <w:r>
        <w:rPr>
          <w:sz w:val="16"/>
          <w:szCs w:val="16"/>
        </w:rPr>
        <w:t xml:space="preserve">на </w:t>
      </w:r>
      <w:r w:rsidRPr="00391D17">
        <w:rPr>
          <w:sz w:val="16"/>
          <w:szCs w:val="16"/>
        </w:rPr>
        <w:t>списание денежных сре</w:t>
      </w:r>
      <w:proofErr w:type="gramStart"/>
      <w:r w:rsidRPr="00391D17">
        <w:rPr>
          <w:sz w:val="16"/>
          <w:szCs w:val="16"/>
        </w:rPr>
        <w:t xml:space="preserve">дств </w:t>
      </w:r>
      <w:r>
        <w:rPr>
          <w:sz w:val="16"/>
          <w:szCs w:val="16"/>
        </w:rPr>
        <w:t>с бр</w:t>
      </w:r>
      <w:proofErr w:type="gramEnd"/>
      <w:r>
        <w:rPr>
          <w:sz w:val="16"/>
          <w:szCs w:val="16"/>
        </w:rPr>
        <w:t>окерского счета.</w:t>
      </w:r>
    </w:p>
    <w:p w:rsidR="003A4B2A" w:rsidRPr="00391D17" w:rsidRDefault="003A4B2A" w:rsidP="003A4B2A">
      <w:pPr>
        <w:jc w:val="both"/>
        <w:rPr>
          <w:sz w:val="16"/>
          <w:szCs w:val="16"/>
        </w:rPr>
      </w:pPr>
      <w:bookmarkStart w:id="30" w:name="_Toc268597726"/>
      <w:r>
        <w:rPr>
          <w:sz w:val="16"/>
          <w:szCs w:val="16"/>
        </w:rPr>
        <w:t>6.4. При отсутствии</w:t>
      </w:r>
      <w:r w:rsidRPr="00391D17">
        <w:rPr>
          <w:sz w:val="16"/>
          <w:szCs w:val="16"/>
        </w:rPr>
        <w:t xml:space="preserve"> </w:t>
      </w:r>
      <w:r>
        <w:rPr>
          <w:sz w:val="16"/>
          <w:szCs w:val="16"/>
        </w:rPr>
        <w:t xml:space="preserve">у Депонента в </w:t>
      </w:r>
      <w:r w:rsidR="00B71238">
        <w:rPr>
          <w:sz w:val="16"/>
          <w:szCs w:val="16"/>
        </w:rPr>
        <w:t>ПАО «Совкомбанк»</w:t>
      </w:r>
      <w:r w:rsidRPr="00391D17">
        <w:rPr>
          <w:sz w:val="16"/>
          <w:szCs w:val="16"/>
        </w:rPr>
        <w:t xml:space="preserve"> брокерского счета </w:t>
      </w:r>
      <w:r>
        <w:rPr>
          <w:sz w:val="16"/>
          <w:szCs w:val="16"/>
        </w:rPr>
        <w:t xml:space="preserve">и/или поданного поручения в соответствии с п.6.3 настоящего Договора, </w:t>
      </w:r>
      <w:r w:rsidRPr="00391D17">
        <w:rPr>
          <w:sz w:val="16"/>
          <w:szCs w:val="16"/>
        </w:rPr>
        <w:t xml:space="preserve">Депозитарий </w:t>
      </w:r>
      <w:r>
        <w:rPr>
          <w:sz w:val="16"/>
          <w:szCs w:val="16"/>
        </w:rPr>
        <w:t>направляет</w:t>
      </w:r>
      <w:r w:rsidRPr="00391D17">
        <w:rPr>
          <w:sz w:val="16"/>
          <w:szCs w:val="16"/>
        </w:rPr>
        <w:t xml:space="preserve"> Депоненту счет на оплату услуг. </w:t>
      </w:r>
      <w:bookmarkStart w:id="31" w:name="_Toc268597727"/>
      <w:bookmarkEnd w:id="30"/>
      <w:r w:rsidRPr="00391D17">
        <w:rPr>
          <w:sz w:val="16"/>
          <w:szCs w:val="16"/>
        </w:rPr>
        <w:t>Указанные счета подлежат оплате Депонентом в срок не позднее 30 (Тридцати) календарных дней со дня выставления счета Депозитарием.</w:t>
      </w:r>
    </w:p>
    <w:p w:rsidR="003A4B2A" w:rsidRPr="00391D17" w:rsidRDefault="003A4B2A" w:rsidP="003A4B2A">
      <w:pPr>
        <w:jc w:val="both"/>
        <w:rPr>
          <w:sz w:val="16"/>
          <w:szCs w:val="16"/>
        </w:rPr>
      </w:pPr>
      <w:r w:rsidRPr="00391D17">
        <w:rPr>
          <w:sz w:val="16"/>
          <w:szCs w:val="16"/>
        </w:rPr>
        <w:t>6.5. Тарифы могут быть изменены Депозитарием в одностороннем порядке с обязательным уведомлением Депонента не менее чем за 10 (Десять) рабочих дней до введения в действие соответствующих изменений в порядке, предусмотренном Условиями.</w:t>
      </w:r>
      <w:bookmarkEnd w:id="31"/>
    </w:p>
    <w:p w:rsidR="003A4B2A" w:rsidRPr="00391D17" w:rsidRDefault="003A4B2A" w:rsidP="003A4B2A">
      <w:pPr>
        <w:spacing w:before="120" w:after="120"/>
        <w:rPr>
          <w:b/>
          <w:sz w:val="16"/>
          <w:szCs w:val="16"/>
        </w:rPr>
      </w:pPr>
      <w:bookmarkStart w:id="32" w:name="_Toc268597728"/>
      <w:r w:rsidRPr="00391D17">
        <w:rPr>
          <w:b/>
          <w:sz w:val="16"/>
          <w:szCs w:val="16"/>
        </w:rPr>
        <w:t>7. ОТВЕТСТВЕННОСТЬ СТОРОН</w:t>
      </w:r>
      <w:bookmarkEnd w:id="32"/>
    </w:p>
    <w:p w:rsidR="003A4B2A" w:rsidRPr="00CB703D" w:rsidRDefault="003A4B2A" w:rsidP="003A4B2A">
      <w:pPr>
        <w:jc w:val="both"/>
        <w:rPr>
          <w:sz w:val="16"/>
          <w:szCs w:val="16"/>
        </w:rPr>
      </w:pPr>
      <w:r>
        <w:rPr>
          <w:sz w:val="16"/>
          <w:szCs w:val="16"/>
        </w:rPr>
        <w:t>7</w:t>
      </w:r>
      <w:r w:rsidRPr="00CB703D">
        <w:rPr>
          <w:sz w:val="16"/>
          <w:szCs w:val="16"/>
        </w:rPr>
        <w:t>.1. В случае неисполнения и/или ненадлежащего исполнения своих обя</w:t>
      </w:r>
      <w:r>
        <w:rPr>
          <w:sz w:val="16"/>
          <w:szCs w:val="16"/>
        </w:rPr>
        <w:t>зательств</w:t>
      </w:r>
      <w:r w:rsidRPr="00CB703D">
        <w:rPr>
          <w:sz w:val="16"/>
          <w:szCs w:val="16"/>
        </w:rPr>
        <w:t xml:space="preserve"> по настоящему Договору и в соответствии с Условиями, </w:t>
      </w:r>
      <w:r>
        <w:rPr>
          <w:sz w:val="16"/>
          <w:szCs w:val="16"/>
        </w:rPr>
        <w:t>Стороны</w:t>
      </w:r>
      <w:r w:rsidRPr="00CB703D">
        <w:rPr>
          <w:sz w:val="16"/>
          <w:szCs w:val="16"/>
        </w:rPr>
        <w:t xml:space="preserve"> несут ответственность в соответствии с </w:t>
      </w:r>
      <w:r>
        <w:rPr>
          <w:sz w:val="16"/>
          <w:szCs w:val="16"/>
        </w:rPr>
        <w:t>действующим</w:t>
      </w:r>
      <w:r w:rsidRPr="00CB703D">
        <w:rPr>
          <w:sz w:val="16"/>
          <w:szCs w:val="16"/>
        </w:rPr>
        <w:t xml:space="preserve"> законодательством Российской Федерации.</w:t>
      </w:r>
    </w:p>
    <w:p w:rsidR="003A4B2A" w:rsidRPr="00CB703D" w:rsidRDefault="003A4B2A" w:rsidP="003A4B2A">
      <w:pPr>
        <w:jc w:val="both"/>
        <w:rPr>
          <w:sz w:val="16"/>
          <w:szCs w:val="16"/>
        </w:rPr>
      </w:pPr>
      <w:r w:rsidRPr="009059E7">
        <w:rPr>
          <w:b/>
          <w:sz w:val="16"/>
          <w:szCs w:val="16"/>
        </w:rPr>
        <w:t>7.2.</w:t>
      </w:r>
      <w:r w:rsidRPr="00CB703D">
        <w:rPr>
          <w:sz w:val="16"/>
          <w:szCs w:val="16"/>
        </w:rPr>
        <w:t xml:space="preserve"> </w:t>
      </w:r>
      <w:r w:rsidRPr="00CB703D">
        <w:rPr>
          <w:b/>
          <w:sz w:val="16"/>
          <w:szCs w:val="16"/>
        </w:rPr>
        <w:t>Депозитарий несет ответственность в случае:</w:t>
      </w:r>
    </w:p>
    <w:p w:rsidR="003A4B2A" w:rsidRPr="00CB703D" w:rsidRDefault="003A4B2A" w:rsidP="003A4B2A">
      <w:pPr>
        <w:jc w:val="both"/>
        <w:rPr>
          <w:sz w:val="16"/>
          <w:szCs w:val="16"/>
        </w:rPr>
      </w:pPr>
      <w:r>
        <w:rPr>
          <w:sz w:val="16"/>
          <w:szCs w:val="16"/>
        </w:rPr>
        <w:t>7.2.1. Н</w:t>
      </w:r>
      <w:r w:rsidRPr="00CB703D">
        <w:rPr>
          <w:sz w:val="16"/>
          <w:szCs w:val="16"/>
        </w:rPr>
        <w:t xml:space="preserve">еобеспечения сохранности, полноты и правильности записей по </w:t>
      </w:r>
      <w:r>
        <w:rPr>
          <w:sz w:val="16"/>
          <w:szCs w:val="16"/>
        </w:rPr>
        <w:t>С</w:t>
      </w:r>
      <w:r w:rsidRPr="00CB703D">
        <w:rPr>
          <w:sz w:val="16"/>
          <w:szCs w:val="16"/>
        </w:rPr>
        <w:t xml:space="preserve">чету депо и сохранности сертификатов </w:t>
      </w:r>
      <w:r>
        <w:rPr>
          <w:sz w:val="16"/>
          <w:szCs w:val="16"/>
        </w:rPr>
        <w:t>ц</w:t>
      </w:r>
      <w:r w:rsidRPr="00CB703D">
        <w:rPr>
          <w:sz w:val="16"/>
          <w:szCs w:val="16"/>
        </w:rPr>
        <w:t>енных бумаг, в том числе переданных на хранение третьим лицам;</w:t>
      </w:r>
    </w:p>
    <w:p w:rsidR="003A4B2A" w:rsidRPr="00CB703D" w:rsidRDefault="003A4B2A" w:rsidP="003A4B2A">
      <w:pPr>
        <w:jc w:val="both"/>
        <w:rPr>
          <w:sz w:val="16"/>
          <w:szCs w:val="16"/>
        </w:rPr>
      </w:pPr>
      <w:r>
        <w:rPr>
          <w:sz w:val="16"/>
          <w:szCs w:val="16"/>
        </w:rPr>
        <w:t>7.2.2. И</w:t>
      </w:r>
      <w:r w:rsidRPr="00CB703D">
        <w:rPr>
          <w:sz w:val="16"/>
          <w:szCs w:val="16"/>
        </w:rPr>
        <w:t xml:space="preserve">скажения, непредставления или несвоевременного предоставления </w:t>
      </w:r>
      <w:r>
        <w:rPr>
          <w:sz w:val="16"/>
          <w:szCs w:val="16"/>
        </w:rPr>
        <w:t>Э</w:t>
      </w:r>
      <w:r w:rsidRPr="00CB703D">
        <w:rPr>
          <w:sz w:val="16"/>
          <w:szCs w:val="16"/>
        </w:rPr>
        <w:t>митенту/</w:t>
      </w:r>
      <w:r>
        <w:rPr>
          <w:sz w:val="16"/>
          <w:szCs w:val="16"/>
        </w:rPr>
        <w:t>Реестродержателю</w:t>
      </w:r>
      <w:r w:rsidRPr="00CB703D">
        <w:rPr>
          <w:sz w:val="16"/>
          <w:szCs w:val="16"/>
        </w:rPr>
        <w:t xml:space="preserve">/другому депозитарию информации, необходимой для осуществления Депонентом прав по </w:t>
      </w:r>
      <w:r>
        <w:rPr>
          <w:sz w:val="16"/>
          <w:szCs w:val="16"/>
        </w:rPr>
        <w:t>ц</w:t>
      </w:r>
      <w:r w:rsidRPr="00CB703D">
        <w:rPr>
          <w:sz w:val="16"/>
          <w:szCs w:val="16"/>
        </w:rPr>
        <w:t>енным бумагам при условии, что требование о предоставлении информации было надлежаще оформлено и предоставлено Депозитарию своевременно;</w:t>
      </w:r>
    </w:p>
    <w:p w:rsidR="003A4B2A" w:rsidRPr="00CB703D" w:rsidRDefault="003A4B2A" w:rsidP="003A4B2A">
      <w:pPr>
        <w:jc w:val="both"/>
        <w:rPr>
          <w:sz w:val="16"/>
          <w:szCs w:val="16"/>
        </w:rPr>
      </w:pPr>
      <w:r>
        <w:rPr>
          <w:sz w:val="16"/>
          <w:szCs w:val="16"/>
        </w:rPr>
        <w:t>7.2.3. И</w:t>
      </w:r>
      <w:r w:rsidRPr="00CB703D">
        <w:rPr>
          <w:sz w:val="16"/>
          <w:szCs w:val="16"/>
        </w:rPr>
        <w:t xml:space="preserve">скажения, непредставления или несвоевременного предоставления информации, полученной от </w:t>
      </w:r>
      <w:r>
        <w:rPr>
          <w:sz w:val="16"/>
          <w:szCs w:val="16"/>
        </w:rPr>
        <w:t>Э</w:t>
      </w:r>
      <w:r w:rsidRPr="00CB703D">
        <w:rPr>
          <w:sz w:val="16"/>
          <w:szCs w:val="16"/>
        </w:rPr>
        <w:t>митента/</w:t>
      </w:r>
      <w:r>
        <w:rPr>
          <w:sz w:val="16"/>
          <w:szCs w:val="16"/>
        </w:rPr>
        <w:t>Реестродержателя</w:t>
      </w:r>
      <w:r w:rsidRPr="00CB703D">
        <w:rPr>
          <w:sz w:val="16"/>
          <w:szCs w:val="16"/>
        </w:rPr>
        <w:t>/другого депозитария либо уполномоченных ими лиц, и предназначенной для передачи Депоненту;</w:t>
      </w:r>
    </w:p>
    <w:p w:rsidR="003A4B2A" w:rsidRPr="00CB703D" w:rsidRDefault="003A4B2A" w:rsidP="003A4B2A">
      <w:pPr>
        <w:jc w:val="both"/>
        <w:rPr>
          <w:sz w:val="16"/>
          <w:szCs w:val="16"/>
        </w:rPr>
      </w:pPr>
      <w:r>
        <w:rPr>
          <w:sz w:val="16"/>
          <w:szCs w:val="16"/>
        </w:rPr>
        <w:t>7.2.4. Н</w:t>
      </w:r>
      <w:r w:rsidRPr="00CB703D">
        <w:rPr>
          <w:sz w:val="16"/>
          <w:szCs w:val="16"/>
        </w:rPr>
        <w:t>есвоевременного информирования Депонента об аннулировании или приостановлении действия своей лицензии на право осуществления депозитарной деятельности;</w:t>
      </w:r>
    </w:p>
    <w:p w:rsidR="003A4B2A" w:rsidRPr="00CB703D" w:rsidRDefault="003A4B2A" w:rsidP="003A4B2A">
      <w:pPr>
        <w:jc w:val="both"/>
        <w:rPr>
          <w:sz w:val="16"/>
          <w:szCs w:val="16"/>
        </w:rPr>
      </w:pPr>
      <w:r>
        <w:rPr>
          <w:sz w:val="16"/>
          <w:szCs w:val="16"/>
        </w:rPr>
        <w:t xml:space="preserve">7.2.5. </w:t>
      </w:r>
      <w:proofErr w:type="gramStart"/>
      <w:r>
        <w:rPr>
          <w:sz w:val="16"/>
          <w:szCs w:val="16"/>
        </w:rPr>
        <w:t>Е</w:t>
      </w:r>
      <w:r w:rsidRPr="00CB703D">
        <w:rPr>
          <w:sz w:val="16"/>
          <w:szCs w:val="16"/>
        </w:rPr>
        <w:t xml:space="preserve">сли информация о глобальных операциях и/или корпоративных действиях, проводимых </w:t>
      </w:r>
      <w:r>
        <w:rPr>
          <w:sz w:val="16"/>
          <w:szCs w:val="16"/>
        </w:rPr>
        <w:t>Э</w:t>
      </w:r>
      <w:r w:rsidRPr="00CB703D">
        <w:rPr>
          <w:sz w:val="16"/>
          <w:szCs w:val="16"/>
        </w:rPr>
        <w:t xml:space="preserve">митентом, была получена Депозитарием от </w:t>
      </w:r>
      <w:r>
        <w:rPr>
          <w:sz w:val="16"/>
          <w:szCs w:val="16"/>
        </w:rPr>
        <w:t>Э</w:t>
      </w:r>
      <w:r w:rsidRPr="00CB703D">
        <w:rPr>
          <w:sz w:val="16"/>
          <w:szCs w:val="16"/>
        </w:rPr>
        <w:t xml:space="preserve">митента, другого депозитария, в случае, если Депозитарий стал депонентом другого депозитария на основании прямого письменного указания Депонента, </w:t>
      </w:r>
      <w:r>
        <w:rPr>
          <w:sz w:val="16"/>
          <w:szCs w:val="16"/>
        </w:rPr>
        <w:t>Реестродержателя</w:t>
      </w:r>
      <w:r w:rsidRPr="00CB703D">
        <w:rPr>
          <w:sz w:val="16"/>
          <w:szCs w:val="16"/>
        </w:rPr>
        <w:t xml:space="preserve"> или уполномоченного им лица с опозданием, и при этом Депозитарий передал данную информацию Депоненту в указанные в</w:t>
      </w:r>
      <w:r>
        <w:rPr>
          <w:sz w:val="16"/>
          <w:szCs w:val="16"/>
        </w:rPr>
        <w:t xml:space="preserve"> </w:t>
      </w:r>
      <w:r w:rsidRPr="00CB703D">
        <w:rPr>
          <w:sz w:val="16"/>
          <w:szCs w:val="16"/>
        </w:rPr>
        <w:t>Условиях сроки.</w:t>
      </w:r>
      <w:proofErr w:type="gramEnd"/>
    </w:p>
    <w:p w:rsidR="003A4B2A" w:rsidRPr="00162941" w:rsidRDefault="003A4B2A" w:rsidP="003A4B2A">
      <w:pPr>
        <w:jc w:val="both"/>
        <w:rPr>
          <w:b/>
          <w:sz w:val="16"/>
          <w:szCs w:val="16"/>
        </w:rPr>
      </w:pPr>
      <w:r>
        <w:rPr>
          <w:b/>
          <w:sz w:val="16"/>
          <w:szCs w:val="16"/>
        </w:rPr>
        <w:t>7</w:t>
      </w:r>
      <w:r w:rsidRPr="00162941">
        <w:rPr>
          <w:b/>
          <w:sz w:val="16"/>
          <w:szCs w:val="16"/>
        </w:rPr>
        <w:t xml:space="preserve">.3.Депозитарий не несет ответственность </w:t>
      </w:r>
      <w:proofErr w:type="gramStart"/>
      <w:r w:rsidRPr="00162941">
        <w:rPr>
          <w:b/>
          <w:sz w:val="16"/>
          <w:szCs w:val="16"/>
        </w:rPr>
        <w:t>за</w:t>
      </w:r>
      <w:proofErr w:type="gramEnd"/>
      <w:r w:rsidRPr="00162941">
        <w:rPr>
          <w:b/>
          <w:sz w:val="16"/>
          <w:szCs w:val="16"/>
        </w:rPr>
        <w:t>:</w:t>
      </w:r>
    </w:p>
    <w:p w:rsidR="003A4B2A" w:rsidRPr="00CB703D" w:rsidRDefault="003A4B2A" w:rsidP="003A4B2A">
      <w:pPr>
        <w:jc w:val="both"/>
        <w:rPr>
          <w:sz w:val="16"/>
          <w:szCs w:val="16"/>
        </w:rPr>
      </w:pPr>
      <w:r>
        <w:rPr>
          <w:sz w:val="16"/>
          <w:szCs w:val="16"/>
        </w:rPr>
        <w:t>7.3.1. У</w:t>
      </w:r>
      <w:r w:rsidRPr="00CB703D">
        <w:rPr>
          <w:sz w:val="16"/>
          <w:szCs w:val="16"/>
        </w:rPr>
        <w:t xml:space="preserve">бытки, если они возникли вследствие умысла или грубой неосторожности Депонента, в том </w:t>
      </w:r>
      <w:proofErr w:type="gramStart"/>
      <w:r w:rsidRPr="00CB703D">
        <w:rPr>
          <w:sz w:val="16"/>
          <w:szCs w:val="16"/>
        </w:rPr>
        <w:t>числе</w:t>
      </w:r>
      <w:proofErr w:type="gramEnd"/>
      <w:r w:rsidRPr="00CB703D">
        <w:rPr>
          <w:sz w:val="16"/>
          <w:szCs w:val="16"/>
        </w:rPr>
        <w:t xml:space="preserve"> если Депозитарий обоснованно полагался на представленные Депонентом подложные, недостоверные или недействительные документы или документы по недействительным или незаключенным сделкам;</w:t>
      </w:r>
    </w:p>
    <w:p w:rsidR="003A4B2A" w:rsidRPr="00CB703D" w:rsidRDefault="003A4B2A" w:rsidP="003A4B2A">
      <w:pPr>
        <w:jc w:val="both"/>
        <w:rPr>
          <w:sz w:val="16"/>
          <w:szCs w:val="16"/>
        </w:rPr>
      </w:pPr>
      <w:r>
        <w:rPr>
          <w:sz w:val="16"/>
          <w:szCs w:val="16"/>
        </w:rPr>
        <w:t>7.3.2. Н</w:t>
      </w:r>
      <w:r w:rsidRPr="00CB703D">
        <w:rPr>
          <w:sz w:val="16"/>
          <w:szCs w:val="16"/>
        </w:rPr>
        <w:t xml:space="preserve">еисполнение </w:t>
      </w:r>
      <w:r>
        <w:rPr>
          <w:sz w:val="16"/>
          <w:szCs w:val="16"/>
        </w:rPr>
        <w:t>Э</w:t>
      </w:r>
      <w:r w:rsidRPr="00CB703D">
        <w:rPr>
          <w:sz w:val="16"/>
          <w:szCs w:val="16"/>
        </w:rPr>
        <w:t xml:space="preserve">митентом, </w:t>
      </w:r>
      <w:r>
        <w:rPr>
          <w:sz w:val="16"/>
          <w:szCs w:val="16"/>
        </w:rPr>
        <w:t>Реестродержателем</w:t>
      </w:r>
      <w:r w:rsidRPr="00CB703D">
        <w:rPr>
          <w:sz w:val="16"/>
          <w:szCs w:val="16"/>
        </w:rPr>
        <w:t xml:space="preserve">, другими лицами своих обязательств по обеспечению правильности и достоверности информации, передаваемой Депоненту от </w:t>
      </w:r>
      <w:r>
        <w:rPr>
          <w:sz w:val="16"/>
          <w:szCs w:val="16"/>
        </w:rPr>
        <w:t>Э</w:t>
      </w:r>
      <w:r w:rsidRPr="00CB703D">
        <w:rPr>
          <w:sz w:val="16"/>
          <w:szCs w:val="16"/>
        </w:rPr>
        <w:t xml:space="preserve">митента, </w:t>
      </w:r>
      <w:r>
        <w:rPr>
          <w:sz w:val="16"/>
          <w:szCs w:val="16"/>
        </w:rPr>
        <w:t>Реестродержателя</w:t>
      </w:r>
      <w:r w:rsidRPr="00CB703D">
        <w:rPr>
          <w:sz w:val="16"/>
          <w:szCs w:val="16"/>
        </w:rPr>
        <w:t xml:space="preserve">, других лиц, а также от Депонента – </w:t>
      </w:r>
      <w:r>
        <w:rPr>
          <w:sz w:val="16"/>
          <w:szCs w:val="16"/>
        </w:rPr>
        <w:t>Реестродержателю</w:t>
      </w:r>
      <w:r w:rsidRPr="00CB703D">
        <w:rPr>
          <w:sz w:val="16"/>
          <w:szCs w:val="16"/>
        </w:rPr>
        <w:t xml:space="preserve"> и другими лицам;</w:t>
      </w:r>
    </w:p>
    <w:p w:rsidR="003A4B2A" w:rsidRPr="00CB703D" w:rsidRDefault="003A4B2A" w:rsidP="003A4B2A">
      <w:pPr>
        <w:jc w:val="both"/>
        <w:rPr>
          <w:sz w:val="16"/>
          <w:szCs w:val="16"/>
        </w:rPr>
      </w:pPr>
      <w:r>
        <w:rPr>
          <w:sz w:val="16"/>
          <w:szCs w:val="16"/>
        </w:rPr>
        <w:t>7.3.3. Н</w:t>
      </w:r>
      <w:r w:rsidRPr="00CB703D">
        <w:rPr>
          <w:sz w:val="16"/>
          <w:szCs w:val="16"/>
        </w:rPr>
        <w:t xml:space="preserve">еисполнение или ненадлежащее исполнение условий настоящего Договора, вызванное представлением Депонентом недостоверных данных, содержащихся в документах, поданных Депонентом при открытии </w:t>
      </w:r>
      <w:r>
        <w:rPr>
          <w:sz w:val="16"/>
          <w:szCs w:val="16"/>
        </w:rPr>
        <w:t>С</w:t>
      </w:r>
      <w:r w:rsidRPr="00CB703D">
        <w:rPr>
          <w:sz w:val="16"/>
          <w:szCs w:val="16"/>
        </w:rPr>
        <w:t>чета депо в Депозитарии, или несвоевременном уведомлении Депозитария об изменении таких данных;</w:t>
      </w:r>
    </w:p>
    <w:p w:rsidR="003A4B2A" w:rsidRPr="00CB703D" w:rsidRDefault="003A4B2A" w:rsidP="003A4B2A">
      <w:pPr>
        <w:jc w:val="both"/>
        <w:rPr>
          <w:sz w:val="16"/>
          <w:szCs w:val="16"/>
        </w:rPr>
      </w:pPr>
      <w:r>
        <w:rPr>
          <w:sz w:val="16"/>
          <w:szCs w:val="16"/>
        </w:rPr>
        <w:t>7.3.4. У</w:t>
      </w:r>
      <w:r w:rsidRPr="00CB703D">
        <w:rPr>
          <w:sz w:val="16"/>
          <w:szCs w:val="16"/>
        </w:rPr>
        <w:t xml:space="preserve">бытки, причиненные Депоненту действием/бездействием Попечителя счета, иных уполномоченных (назначенных) Депонентом лиц, </w:t>
      </w:r>
      <w:r>
        <w:rPr>
          <w:sz w:val="16"/>
          <w:szCs w:val="16"/>
        </w:rPr>
        <w:t>Э</w:t>
      </w:r>
      <w:r w:rsidRPr="00CB703D">
        <w:rPr>
          <w:sz w:val="16"/>
          <w:szCs w:val="16"/>
        </w:rPr>
        <w:t xml:space="preserve">митента, другого депозитария, в случае, если Депозитарий стал депонентом другого депозитария на основании прямого письменного указания Депонента, или </w:t>
      </w:r>
      <w:r>
        <w:rPr>
          <w:sz w:val="16"/>
          <w:szCs w:val="16"/>
        </w:rPr>
        <w:t>Реестродержателя</w:t>
      </w:r>
      <w:r w:rsidRPr="00CB703D">
        <w:rPr>
          <w:sz w:val="16"/>
          <w:szCs w:val="16"/>
        </w:rPr>
        <w:t>, при условии соблюдения Депозитарием соответствующих положений настоящего Договора и Условий;</w:t>
      </w:r>
    </w:p>
    <w:p w:rsidR="003A4B2A" w:rsidRPr="00CB703D" w:rsidRDefault="003A4B2A" w:rsidP="003A4B2A">
      <w:pPr>
        <w:jc w:val="both"/>
        <w:rPr>
          <w:sz w:val="16"/>
          <w:szCs w:val="16"/>
        </w:rPr>
      </w:pPr>
      <w:r>
        <w:rPr>
          <w:sz w:val="16"/>
          <w:szCs w:val="16"/>
        </w:rPr>
        <w:t>7.3.5. Н</w:t>
      </w:r>
      <w:r w:rsidRPr="00CB703D">
        <w:rPr>
          <w:sz w:val="16"/>
          <w:szCs w:val="16"/>
        </w:rPr>
        <w:t xml:space="preserve">еисполнение </w:t>
      </w:r>
      <w:r>
        <w:rPr>
          <w:sz w:val="16"/>
          <w:szCs w:val="16"/>
        </w:rPr>
        <w:t>Э</w:t>
      </w:r>
      <w:r w:rsidRPr="00CB703D">
        <w:rPr>
          <w:sz w:val="16"/>
          <w:szCs w:val="16"/>
        </w:rPr>
        <w:t xml:space="preserve">митентом, другим депозитарием, в случае, если Депозитарий стал депонентом другого депозитария на основании прямого письменного указания Депонента, или </w:t>
      </w:r>
      <w:r>
        <w:rPr>
          <w:sz w:val="16"/>
          <w:szCs w:val="16"/>
        </w:rPr>
        <w:t>Реестродержателем</w:t>
      </w:r>
      <w:r w:rsidRPr="00CB703D">
        <w:rPr>
          <w:sz w:val="16"/>
          <w:szCs w:val="16"/>
        </w:rPr>
        <w:t xml:space="preserve"> своих обязательств перед владельцами </w:t>
      </w:r>
      <w:r>
        <w:rPr>
          <w:sz w:val="16"/>
          <w:szCs w:val="16"/>
        </w:rPr>
        <w:t>ц</w:t>
      </w:r>
      <w:r w:rsidRPr="00CB703D">
        <w:rPr>
          <w:sz w:val="16"/>
          <w:szCs w:val="16"/>
        </w:rPr>
        <w:t xml:space="preserve">енных бумаг; </w:t>
      </w:r>
    </w:p>
    <w:p w:rsidR="003A4B2A" w:rsidRPr="00CB703D" w:rsidRDefault="003A4B2A" w:rsidP="003A4B2A">
      <w:pPr>
        <w:jc w:val="both"/>
        <w:rPr>
          <w:sz w:val="16"/>
          <w:szCs w:val="16"/>
        </w:rPr>
      </w:pPr>
      <w:r>
        <w:rPr>
          <w:sz w:val="16"/>
          <w:szCs w:val="16"/>
        </w:rPr>
        <w:t>7.3.6. Д</w:t>
      </w:r>
      <w:r w:rsidRPr="00CB703D">
        <w:rPr>
          <w:sz w:val="16"/>
          <w:szCs w:val="16"/>
        </w:rPr>
        <w:t xml:space="preserve">ействие/бездействие кредитных организаций по перечислению доходов по </w:t>
      </w:r>
      <w:r>
        <w:rPr>
          <w:sz w:val="16"/>
          <w:szCs w:val="16"/>
        </w:rPr>
        <w:t>ц</w:t>
      </w:r>
      <w:r w:rsidRPr="00CB703D">
        <w:rPr>
          <w:sz w:val="16"/>
          <w:szCs w:val="16"/>
        </w:rPr>
        <w:t>енным бумагам Депонента, если Депонент получает эти доходы через Депозитарий;</w:t>
      </w:r>
    </w:p>
    <w:p w:rsidR="003A4B2A" w:rsidRPr="00CB703D" w:rsidRDefault="003A4B2A" w:rsidP="003A4B2A">
      <w:pPr>
        <w:jc w:val="both"/>
        <w:rPr>
          <w:sz w:val="16"/>
          <w:szCs w:val="16"/>
        </w:rPr>
      </w:pPr>
      <w:r>
        <w:rPr>
          <w:sz w:val="16"/>
          <w:szCs w:val="16"/>
        </w:rPr>
        <w:t xml:space="preserve">7.3.7. </w:t>
      </w:r>
      <w:proofErr w:type="gramStart"/>
      <w:r>
        <w:rPr>
          <w:sz w:val="16"/>
          <w:szCs w:val="16"/>
        </w:rPr>
        <w:t>Н</w:t>
      </w:r>
      <w:r w:rsidRPr="00CB703D">
        <w:rPr>
          <w:sz w:val="16"/>
          <w:szCs w:val="16"/>
        </w:rPr>
        <w:t xml:space="preserve">есоблюдение Депонентом разрешительного порядка приобретения либо ограничений, связанных с владением и обращением отдельных видов или количества ценных бумаг, равно как и за </w:t>
      </w:r>
      <w:proofErr w:type="spellStart"/>
      <w:r w:rsidRPr="00CB703D">
        <w:rPr>
          <w:sz w:val="16"/>
          <w:szCs w:val="16"/>
        </w:rPr>
        <w:t>непредоставление</w:t>
      </w:r>
      <w:proofErr w:type="spellEnd"/>
      <w:r w:rsidRPr="00CB703D">
        <w:rPr>
          <w:sz w:val="16"/>
          <w:szCs w:val="16"/>
        </w:rPr>
        <w:t xml:space="preserve"> Депонентом сведений, уведомлений и отчетов, подлежащих направлению в уполномоченные органы (включая Федеральную антимонопольную службу, Центральный банк, Министерство финансов и/или Федеральную налоговую службу) в связи с </w:t>
      </w:r>
      <w:r>
        <w:rPr>
          <w:sz w:val="16"/>
          <w:szCs w:val="16"/>
        </w:rPr>
        <w:t>ц</w:t>
      </w:r>
      <w:r w:rsidRPr="00CB703D">
        <w:rPr>
          <w:sz w:val="16"/>
          <w:szCs w:val="16"/>
        </w:rPr>
        <w:t>енными бумагами и/или любыми сделками или иными действиями, совершенными в</w:t>
      </w:r>
      <w:proofErr w:type="gramEnd"/>
      <w:r w:rsidRPr="00CB703D">
        <w:rPr>
          <w:sz w:val="16"/>
          <w:szCs w:val="16"/>
        </w:rPr>
        <w:t xml:space="preserve"> </w:t>
      </w:r>
      <w:proofErr w:type="gramStart"/>
      <w:r w:rsidRPr="00CB703D">
        <w:rPr>
          <w:sz w:val="16"/>
          <w:szCs w:val="16"/>
        </w:rPr>
        <w:t>отношении</w:t>
      </w:r>
      <w:proofErr w:type="gramEnd"/>
      <w:r w:rsidRPr="00CB703D">
        <w:rPr>
          <w:sz w:val="16"/>
          <w:szCs w:val="16"/>
        </w:rPr>
        <w:t xml:space="preserve"> </w:t>
      </w:r>
      <w:r>
        <w:rPr>
          <w:sz w:val="16"/>
          <w:szCs w:val="16"/>
        </w:rPr>
        <w:t>ц</w:t>
      </w:r>
      <w:r w:rsidRPr="00CB703D">
        <w:rPr>
          <w:sz w:val="16"/>
          <w:szCs w:val="16"/>
        </w:rPr>
        <w:t xml:space="preserve">енных бумаг. </w:t>
      </w:r>
    </w:p>
    <w:p w:rsidR="003A4B2A" w:rsidRPr="00162941" w:rsidRDefault="003A4B2A" w:rsidP="003A4B2A">
      <w:pPr>
        <w:jc w:val="both"/>
        <w:rPr>
          <w:b/>
          <w:sz w:val="16"/>
          <w:szCs w:val="16"/>
        </w:rPr>
      </w:pPr>
      <w:r w:rsidRPr="00162941">
        <w:rPr>
          <w:b/>
          <w:sz w:val="16"/>
          <w:szCs w:val="16"/>
        </w:rPr>
        <w:t xml:space="preserve">7.4. Депонент несет ответственность </w:t>
      </w:r>
      <w:proofErr w:type="gramStart"/>
      <w:r w:rsidRPr="00162941">
        <w:rPr>
          <w:b/>
          <w:sz w:val="16"/>
          <w:szCs w:val="16"/>
        </w:rPr>
        <w:t>за</w:t>
      </w:r>
      <w:proofErr w:type="gramEnd"/>
      <w:r w:rsidRPr="00162941">
        <w:rPr>
          <w:b/>
          <w:sz w:val="16"/>
          <w:szCs w:val="16"/>
        </w:rPr>
        <w:t>:</w:t>
      </w:r>
    </w:p>
    <w:p w:rsidR="003A4B2A" w:rsidRPr="00CB703D" w:rsidRDefault="003A4B2A" w:rsidP="003A4B2A">
      <w:pPr>
        <w:jc w:val="both"/>
        <w:rPr>
          <w:sz w:val="16"/>
          <w:szCs w:val="16"/>
        </w:rPr>
      </w:pPr>
      <w:r>
        <w:rPr>
          <w:sz w:val="16"/>
          <w:szCs w:val="16"/>
        </w:rPr>
        <w:t>7.4.1. Н</w:t>
      </w:r>
      <w:r w:rsidRPr="00CB703D">
        <w:rPr>
          <w:sz w:val="16"/>
          <w:szCs w:val="16"/>
        </w:rPr>
        <w:t>едостоверность и несвоевременность информации, предоставляемой Депозитарию, в том числе информации, содержащейся в его анкете депонента;</w:t>
      </w:r>
    </w:p>
    <w:p w:rsidR="003A4B2A" w:rsidRPr="00CB703D" w:rsidRDefault="003A4B2A" w:rsidP="003A4B2A">
      <w:pPr>
        <w:jc w:val="both"/>
        <w:rPr>
          <w:sz w:val="16"/>
          <w:szCs w:val="16"/>
        </w:rPr>
      </w:pPr>
      <w:r>
        <w:rPr>
          <w:sz w:val="16"/>
          <w:szCs w:val="16"/>
        </w:rPr>
        <w:t>7.4.2. Н</w:t>
      </w:r>
      <w:r w:rsidRPr="00CB703D">
        <w:rPr>
          <w:sz w:val="16"/>
          <w:szCs w:val="16"/>
        </w:rPr>
        <w:t>арушение порядка и сроков оплаты услуг, предоставляемых Депозитарием;</w:t>
      </w:r>
    </w:p>
    <w:p w:rsidR="003A4B2A" w:rsidRDefault="003A4B2A" w:rsidP="003A4B2A">
      <w:pPr>
        <w:jc w:val="both"/>
        <w:rPr>
          <w:sz w:val="16"/>
          <w:szCs w:val="16"/>
        </w:rPr>
      </w:pPr>
      <w:r>
        <w:rPr>
          <w:sz w:val="16"/>
          <w:szCs w:val="16"/>
        </w:rPr>
        <w:t>7.4.3. Н</w:t>
      </w:r>
      <w:r w:rsidRPr="00CB703D">
        <w:rPr>
          <w:sz w:val="16"/>
          <w:szCs w:val="16"/>
        </w:rPr>
        <w:t>есоблюдение правил и ограничений, связанных с владение</w:t>
      </w:r>
      <w:r>
        <w:rPr>
          <w:sz w:val="16"/>
          <w:szCs w:val="16"/>
        </w:rPr>
        <w:t>м и обращением отдельных видов ц</w:t>
      </w:r>
      <w:r w:rsidRPr="00CB703D">
        <w:rPr>
          <w:sz w:val="16"/>
          <w:szCs w:val="16"/>
        </w:rPr>
        <w:t>енных бумаг</w:t>
      </w:r>
      <w:r w:rsidR="009543AF">
        <w:rPr>
          <w:sz w:val="16"/>
          <w:szCs w:val="16"/>
        </w:rPr>
        <w:t>.</w:t>
      </w:r>
    </w:p>
    <w:p w:rsidR="009543AF" w:rsidRPr="00CB703D" w:rsidRDefault="009543AF" w:rsidP="003A4B2A">
      <w:pPr>
        <w:jc w:val="both"/>
        <w:rPr>
          <w:sz w:val="16"/>
          <w:szCs w:val="16"/>
        </w:rPr>
      </w:pPr>
      <w:r>
        <w:rPr>
          <w:sz w:val="16"/>
          <w:szCs w:val="16"/>
        </w:rPr>
        <w:t xml:space="preserve">7.4.4. </w:t>
      </w:r>
      <w:r w:rsidRPr="009543AF">
        <w:rPr>
          <w:sz w:val="16"/>
          <w:szCs w:val="16"/>
        </w:rPr>
        <w:t>Депонент несет ответственность за наличие у него полномочий от учредителей доверительного управления, клиентов Депонента, на совершение операций по Счету депо в соответствии с настоящим Договором.</w:t>
      </w:r>
    </w:p>
    <w:p w:rsidR="003A4B2A" w:rsidRDefault="003A4B2A" w:rsidP="003A4B2A">
      <w:pPr>
        <w:jc w:val="both"/>
        <w:rPr>
          <w:sz w:val="16"/>
          <w:szCs w:val="16"/>
        </w:rPr>
      </w:pPr>
      <w:r>
        <w:rPr>
          <w:sz w:val="16"/>
          <w:szCs w:val="16"/>
        </w:rPr>
        <w:t>7</w:t>
      </w:r>
      <w:r w:rsidRPr="00CB703D">
        <w:rPr>
          <w:sz w:val="16"/>
          <w:szCs w:val="16"/>
        </w:rPr>
        <w:t>.5. Депозитарий не несет ответственности по обязательствам Депонента перед третьими лицами.</w:t>
      </w:r>
    </w:p>
    <w:p w:rsidR="003A4B2A" w:rsidRDefault="003A4B2A" w:rsidP="003A4B2A">
      <w:pPr>
        <w:spacing w:before="120" w:after="120"/>
        <w:jc w:val="both"/>
        <w:rPr>
          <w:b/>
          <w:sz w:val="16"/>
          <w:szCs w:val="16"/>
        </w:rPr>
      </w:pPr>
      <w:r w:rsidRPr="00391D17">
        <w:rPr>
          <w:b/>
          <w:sz w:val="16"/>
          <w:szCs w:val="16"/>
        </w:rPr>
        <w:t xml:space="preserve">8. ОБСТОЯТЕЛЬСТВА, ИСКЛЮЧАЮЩИЕ ОТВЕТСТВЕННОСТЬ СТОРОН (ФОРС-МАЖОР) </w:t>
      </w:r>
    </w:p>
    <w:p w:rsidR="003A4B2A" w:rsidRPr="00391D17" w:rsidRDefault="003A4B2A" w:rsidP="003A4B2A">
      <w:pPr>
        <w:jc w:val="both"/>
        <w:rPr>
          <w:sz w:val="16"/>
          <w:szCs w:val="16"/>
        </w:rPr>
      </w:pPr>
      <w:r w:rsidRPr="00391D17">
        <w:rPr>
          <w:sz w:val="16"/>
          <w:szCs w:val="16"/>
        </w:rPr>
        <w:t xml:space="preserve">8.1. Каждая из Сторон не отвечает за неисполнение или ненадлежащее исполнение своих обязательств по настоящему Договору, если причиной этого явились </w:t>
      </w:r>
      <w:proofErr w:type="gramStart"/>
      <w:r w:rsidRPr="00391D17">
        <w:rPr>
          <w:sz w:val="16"/>
          <w:szCs w:val="16"/>
        </w:rPr>
        <w:t>обстоятельства</w:t>
      </w:r>
      <w:proofErr w:type="gramEnd"/>
      <w:r w:rsidRPr="00391D17">
        <w:rPr>
          <w:sz w:val="16"/>
          <w:szCs w:val="16"/>
        </w:rPr>
        <w:t xml:space="preserve"> не зависящие от ее воли, признаваемые законом обстоятельствами непреодолимой силы (форс-мажорные обстоятельства), возникшие после заключения настоящего Договора, или события чрезвычайного характера, которые Стороны не могли предвидеть или предотвратить. </w:t>
      </w:r>
    </w:p>
    <w:p w:rsidR="003A4B2A" w:rsidRPr="00391D17" w:rsidRDefault="003A4B2A" w:rsidP="003A4B2A">
      <w:pPr>
        <w:jc w:val="both"/>
        <w:rPr>
          <w:sz w:val="16"/>
          <w:szCs w:val="16"/>
        </w:rPr>
      </w:pPr>
      <w:r w:rsidRPr="00391D17">
        <w:rPr>
          <w:sz w:val="16"/>
          <w:szCs w:val="16"/>
        </w:rPr>
        <w:t xml:space="preserve">8.2. Срок исполнения обязательств по настоящему Договору Стороной, испытывающей воздействие обстоятельств непреодолимой силы, переносится на период действия этих обстоятельств и их последствий. </w:t>
      </w:r>
    </w:p>
    <w:p w:rsidR="003A4B2A" w:rsidRPr="00391D17" w:rsidRDefault="003A4B2A" w:rsidP="003A4B2A">
      <w:pPr>
        <w:jc w:val="both"/>
        <w:rPr>
          <w:sz w:val="16"/>
          <w:szCs w:val="16"/>
        </w:rPr>
      </w:pPr>
      <w:r w:rsidRPr="00391D17">
        <w:rPr>
          <w:sz w:val="16"/>
          <w:szCs w:val="16"/>
        </w:rPr>
        <w:t xml:space="preserve">8.3. Стороны обязуются незамедлительно извещать друг друга о наступлении или угрозе наступления обстоятельств непреодолимой силы. </w:t>
      </w:r>
    </w:p>
    <w:p w:rsidR="003A4B2A" w:rsidRPr="00391D17" w:rsidRDefault="003A4B2A" w:rsidP="003A4B2A">
      <w:pPr>
        <w:jc w:val="both"/>
        <w:rPr>
          <w:sz w:val="16"/>
          <w:szCs w:val="16"/>
        </w:rPr>
      </w:pPr>
      <w:r w:rsidRPr="00391D17">
        <w:rPr>
          <w:sz w:val="16"/>
          <w:szCs w:val="16"/>
        </w:rPr>
        <w:t xml:space="preserve">8.4. Обязанность доказывать существование обстоятельств форс-мажора лежит на Стороне, которая ссылается на их действие. </w:t>
      </w:r>
      <w:proofErr w:type="spellStart"/>
      <w:r w:rsidRPr="00391D17">
        <w:rPr>
          <w:sz w:val="16"/>
          <w:szCs w:val="16"/>
        </w:rPr>
        <w:t>Неизвещение</w:t>
      </w:r>
      <w:proofErr w:type="spellEnd"/>
      <w:r w:rsidRPr="00391D17">
        <w:rPr>
          <w:sz w:val="16"/>
          <w:szCs w:val="16"/>
        </w:rPr>
        <w:t xml:space="preserve"> или несвоевременное извещение другой Стороны Стороной, для которой создалось невозможность исполнения обязательства по настоящему Договору, о наступлении форс-мажорных обстоятельств</w:t>
      </w:r>
      <w:r>
        <w:rPr>
          <w:sz w:val="16"/>
          <w:szCs w:val="16"/>
        </w:rPr>
        <w:t xml:space="preserve">, </w:t>
      </w:r>
      <w:r w:rsidRPr="00391D17">
        <w:rPr>
          <w:sz w:val="16"/>
          <w:szCs w:val="16"/>
        </w:rPr>
        <w:t>влечет за собой утрату права ссылаться на эти обстоятельства.</w:t>
      </w:r>
    </w:p>
    <w:p w:rsidR="003A4B2A" w:rsidRPr="00391D17" w:rsidRDefault="003A4B2A" w:rsidP="003A4B2A">
      <w:pPr>
        <w:jc w:val="both"/>
        <w:rPr>
          <w:sz w:val="16"/>
          <w:szCs w:val="16"/>
        </w:rPr>
      </w:pPr>
      <w:r w:rsidRPr="00391D17">
        <w:rPr>
          <w:sz w:val="16"/>
          <w:szCs w:val="16"/>
        </w:rPr>
        <w:t>8.5. Если обстоятельства форс-мажора продолжают действовать более двух месяцев, то любая из Сторон вправе заявить о прекращении действия настоящего Договора.</w:t>
      </w:r>
    </w:p>
    <w:p w:rsidR="003A4B2A" w:rsidRPr="00391D17" w:rsidRDefault="003A4B2A" w:rsidP="003A4B2A">
      <w:pPr>
        <w:spacing w:before="120" w:after="120"/>
        <w:rPr>
          <w:b/>
          <w:sz w:val="16"/>
          <w:szCs w:val="16"/>
        </w:rPr>
      </w:pPr>
      <w:r w:rsidRPr="00391D17">
        <w:rPr>
          <w:b/>
          <w:sz w:val="16"/>
          <w:szCs w:val="16"/>
        </w:rPr>
        <w:t>9. СРОК ДЕЙСТВИЯ ДОГОВОРА И ПОРЯДОК ЕГО ПРЕКРАЩЕНИЯ (РАСТОРЖЕНИЯ)</w:t>
      </w:r>
    </w:p>
    <w:p w:rsidR="003A4B2A" w:rsidRPr="00E71331" w:rsidRDefault="003A4B2A" w:rsidP="003A4B2A">
      <w:pPr>
        <w:jc w:val="both"/>
        <w:rPr>
          <w:sz w:val="16"/>
          <w:szCs w:val="16"/>
        </w:rPr>
      </w:pPr>
      <w:r w:rsidRPr="00E71331">
        <w:rPr>
          <w:sz w:val="16"/>
          <w:szCs w:val="16"/>
        </w:rPr>
        <w:t xml:space="preserve">9.1. Настоящий Договор вступает в силу с даты его подписания Сторонами и действует до </w:t>
      </w:r>
      <w:r>
        <w:rPr>
          <w:sz w:val="16"/>
          <w:szCs w:val="16"/>
          <w:u w:val="single"/>
        </w:rPr>
        <w:t>___________</w:t>
      </w:r>
      <w:r>
        <w:rPr>
          <w:sz w:val="16"/>
          <w:szCs w:val="16"/>
        </w:rPr>
        <w:t xml:space="preserve">  </w:t>
      </w:r>
      <w:proofErr w:type="gramStart"/>
      <w:r>
        <w:rPr>
          <w:sz w:val="16"/>
          <w:szCs w:val="16"/>
        </w:rPr>
        <w:t>г</w:t>
      </w:r>
      <w:proofErr w:type="gramEnd"/>
      <w:r>
        <w:rPr>
          <w:sz w:val="16"/>
          <w:szCs w:val="16"/>
        </w:rPr>
        <w:t>.</w:t>
      </w:r>
    </w:p>
    <w:p w:rsidR="003A4B2A" w:rsidRPr="00391D17" w:rsidRDefault="003A4B2A" w:rsidP="003A4B2A">
      <w:pPr>
        <w:jc w:val="both"/>
        <w:rPr>
          <w:sz w:val="16"/>
          <w:szCs w:val="16"/>
        </w:rPr>
      </w:pPr>
      <w:r w:rsidRPr="00391D17">
        <w:rPr>
          <w:sz w:val="16"/>
          <w:szCs w:val="16"/>
        </w:rPr>
        <w:t>9.2. Договор считается продленным на каждый последующий календарный год, если ни одна из Сторон за 30 дней до истечения указанного срока не представила другой Стороне письменное заявление о намерении расторгнуть настоящий Договор. В противном случае Договор прекращается с истечением срока его действия.</w:t>
      </w:r>
    </w:p>
    <w:p w:rsidR="003A4B2A" w:rsidRPr="00391D17" w:rsidRDefault="003A4B2A" w:rsidP="003A4B2A">
      <w:pPr>
        <w:jc w:val="both"/>
        <w:rPr>
          <w:sz w:val="16"/>
          <w:szCs w:val="16"/>
        </w:rPr>
      </w:pPr>
      <w:r w:rsidRPr="00391D17">
        <w:rPr>
          <w:sz w:val="16"/>
          <w:szCs w:val="16"/>
        </w:rPr>
        <w:t>9.3. Помимо оснований, предусмотренных законодательством</w:t>
      </w:r>
      <w:r>
        <w:rPr>
          <w:sz w:val="16"/>
          <w:szCs w:val="16"/>
        </w:rPr>
        <w:t xml:space="preserve"> и Условиями</w:t>
      </w:r>
      <w:r w:rsidRPr="00391D17">
        <w:rPr>
          <w:sz w:val="16"/>
          <w:szCs w:val="16"/>
        </w:rPr>
        <w:t xml:space="preserve"> для прекращения договоров, настоящий Договор прекращается при наступлении какого-либо из указанных ниже обстоятельств: </w:t>
      </w:r>
    </w:p>
    <w:p w:rsidR="003A4B2A" w:rsidRDefault="003A4B2A" w:rsidP="003A4B2A">
      <w:pPr>
        <w:jc w:val="both"/>
        <w:rPr>
          <w:sz w:val="16"/>
          <w:szCs w:val="16"/>
        </w:rPr>
      </w:pPr>
      <w:r w:rsidRPr="00391D17">
        <w:rPr>
          <w:sz w:val="16"/>
          <w:szCs w:val="16"/>
        </w:rPr>
        <w:lastRenderedPageBreak/>
        <w:t xml:space="preserve">9.3.1. </w:t>
      </w:r>
      <w:r>
        <w:rPr>
          <w:sz w:val="16"/>
          <w:szCs w:val="16"/>
        </w:rPr>
        <w:t>П</w:t>
      </w:r>
      <w:r w:rsidRPr="009059E7">
        <w:rPr>
          <w:sz w:val="16"/>
          <w:szCs w:val="16"/>
        </w:rPr>
        <w:t xml:space="preserve">ри аннулировании или прекращении </w:t>
      </w:r>
      <w:proofErr w:type="gramStart"/>
      <w:r w:rsidRPr="009059E7">
        <w:rPr>
          <w:sz w:val="16"/>
          <w:szCs w:val="16"/>
        </w:rPr>
        <w:t xml:space="preserve">срока действия лицензии профессионального участника рынка </w:t>
      </w:r>
      <w:r>
        <w:rPr>
          <w:sz w:val="16"/>
          <w:szCs w:val="16"/>
        </w:rPr>
        <w:t>ц</w:t>
      </w:r>
      <w:r w:rsidRPr="009059E7">
        <w:rPr>
          <w:sz w:val="16"/>
          <w:szCs w:val="16"/>
        </w:rPr>
        <w:t>енных бумаг</w:t>
      </w:r>
      <w:proofErr w:type="gramEnd"/>
      <w:r w:rsidRPr="009059E7">
        <w:rPr>
          <w:sz w:val="16"/>
          <w:szCs w:val="16"/>
        </w:rPr>
        <w:t xml:space="preserve"> у Депозитария, дающей право на осуществление депозитарной деятельности;</w:t>
      </w:r>
    </w:p>
    <w:p w:rsidR="003A4B2A" w:rsidRPr="00391D17" w:rsidRDefault="003A4B2A" w:rsidP="003A4B2A">
      <w:pPr>
        <w:jc w:val="both"/>
        <w:rPr>
          <w:sz w:val="16"/>
          <w:szCs w:val="16"/>
        </w:rPr>
      </w:pPr>
      <w:r>
        <w:rPr>
          <w:sz w:val="16"/>
          <w:szCs w:val="16"/>
        </w:rPr>
        <w:t>9.3.2. П</w:t>
      </w:r>
      <w:r w:rsidRPr="009059E7">
        <w:rPr>
          <w:sz w:val="16"/>
          <w:szCs w:val="16"/>
        </w:rPr>
        <w:t>ри ликвидации Депозитария или Депонента как юридического лица.</w:t>
      </w:r>
    </w:p>
    <w:p w:rsidR="003A4B2A" w:rsidRPr="00391D17" w:rsidRDefault="003A4B2A" w:rsidP="003A4B2A">
      <w:pPr>
        <w:jc w:val="both"/>
        <w:rPr>
          <w:sz w:val="16"/>
          <w:szCs w:val="16"/>
        </w:rPr>
      </w:pPr>
      <w:r w:rsidRPr="00391D17">
        <w:rPr>
          <w:sz w:val="16"/>
          <w:szCs w:val="16"/>
        </w:rPr>
        <w:t>9.3.</w:t>
      </w:r>
      <w:r>
        <w:rPr>
          <w:sz w:val="16"/>
          <w:szCs w:val="16"/>
        </w:rPr>
        <w:t>3</w:t>
      </w:r>
      <w:r w:rsidRPr="00391D17">
        <w:rPr>
          <w:sz w:val="16"/>
          <w:szCs w:val="16"/>
        </w:rPr>
        <w:t xml:space="preserve">. </w:t>
      </w:r>
      <w:proofErr w:type="gramStart"/>
      <w:r w:rsidRPr="00391D17">
        <w:rPr>
          <w:sz w:val="16"/>
          <w:szCs w:val="16"/>
        </w:rPr>
        <w:t>В случае поступления заявления от какой</w:t>
      </w:r>
      <w:r>
        <w:rPr>
          <w:sz w:val="16"/>
          <w:szCs w:val="16"/>
        </w:rPr>
        <w:t>-</w:t>
      </w:r>
      <w:r w:rsidRPr="00391D17">
        <w:rPr>
          <w:sz w:val="16"/>
          <w:szCs w:val="16"/>
        </w:rPr>
        <w:t>либо из Сторон о прекращении настоящего Договора в соответствии</w:t>
      </w:r>
      <w:proofErr w:type="gramEnd"/>
      <w:r w:rsidRPr="00391D17">
        <w:rPr>
          <w:sz w:val="16"/>
          <w:szCs w:val="16"/>
        </w:rPr>
        <w:t xml:space="preserve"> с Условиями.</w:t>
      </w:r>
    </w:p>
    <w:p w:rsidR="003A4B2A" w:rsidRPr="00391D17" w:rsidRDefault="003A4B2A" w:rsidP="003A4B2A">
      <w:pPr>
        <w:jc w:val="both"/>
        <w:rPr>
          <w:sz w:val="16"/>
          <w:szCs w:val="16"/>
        </w:rPr>
      </w:pPr>
      <w:r>
        <w:rPr>
          <w:sz w:val="16"/>
          <w:szCs w:val="16"/>
        </w:rPr>
        <w:t>9.3.4</w:t>
      </w:r>
      <w:r w:rsidRPr="00391D17">
        <w:rPr>
          <w:sz w:val="16"/>
          <w:szCs w:val="16"/>
        </w:rPr>
        <w:t>.</w:t>
      </w:r>
      <w:r>
        <w:rPr>
          <w:sz w:val="16"/>
          <w:szCs w:val="16"/>
        </w:rPr>
        <w:t xml:space="preserve"> В случае подачи Депонентом поручения по установленной Условиями форме на закрытие всех, открытых Депоненту Счетов депо.</w:t>
      </w:r>
    </w:p>
    <w:p w:rsidR="003A4B2A" w:rsidRPr="00391D17" w:rsidRDefault="003A4B2A" w:rsidP="003A4B2A">
      <w:pPr>
        <w:jc w:val="both"/>
        <w:rPr>
          <w:sz w:val="16"/>
          <w:szCs w:val="16"/>
        </w:rPr>
      </w:pPr>
      <w:r w:rsidRPr="00391D17">
        <w:rPr>
          <w:sz w:val="16"/>
          <w:szCs w:val="16"/>
        </w:rPr>
        <w:t>9.4. Каждая из Сторон имеет право без объяснения причин расторгнуть в одностороннем порядке настоящий Договор, письменно предупредив другую Сторону об этом за 30 дней до даты расторжения.</w:t>
      </w:r>
    </w:p>
    <w:p w:rsidR="003A4B2A" w:rsidRPr="00391D17" w:rsidRDefault="003A4B2A" w:rsidP="003A4B2A">
      <w:pPr>
        <w:jc w:val="both"/>
        <w:rPr>
          <w:sz w:val="16"/>
          <w:szCs w:val="16"/>
        </w:rPr>
      </w:pPr>
      <w:r w:rsidRPr="00391D17">
        <w:rPr>
          <w:sz w:val="16"/>
          <w:szCs w:val="16"/>
        </w:rPr>
        <w:t>9.5. Направление одной из Сторон уведомления о желании расторгнуть настоящий Договор является основанием для прекращения предусмотренных настоящим Договором операций по Счету депо, за исключением операций, направленных на урегулирование взаимных обязательств, имеющихся к этому моменту.</w:t>
      </w:r>
    </w:p>
    <w:p w:rsidR="003A4B2A" w:rsidRPr="00391D17" w:rsidRDefault="003A4B2A" w:rsidP="003A4B2A">
      <w:pPr>
        <w:jc w:val="both"/>
        <w:rPr>
          <w:sz w:val="16"/>
          <w:szCs w:val="16"/>
        </w:rPr>
      </w:pPr>
      <w:r w:rsidRPr="00391D17">
        <w:rPr>
          <w:sz w:val="16"/>
          <w:szCs w:val="16"/>
        </w:rPr>
        <w:t>9.6. Окончание срока действия настоящего Договора не освобождает стороны от обязанности надлежащим образом исполнить свои обязательства из настоящего Договора, возникшие до этого момента.</w:t>
      </w:r>
    </w:p>
    <w:p w:rsidR="003A4B2A" w:rsidRPr="00391D17" w:rsidRDefault="003A4B2A" w:rsidP="003A4B2A">
      <w:pPr>
        <w:jc w:val="both"/>
        <w:rPr>
          <w:sz w:val="16"/>
          <w:szCs w:val="16"/>
        </w:rPr>
      </w:pPr>
      <w:r w:rsidRPr="00391D17">
        <w:rPr>
          <w:sz w:val="16"/>
          <w:szCs w:val="16"/>
        </w:rPr>
        <w:t>При этом обязательства по перечислению ценных бумаг, находившихся на Счете депо до прекращения настоящего Договора, остаются за Депозитарием до полного перечисления этих ценных бумаг со Счета депо. Перечисление всех ценных бумаг со Счета депо является основанием для его закрытия.</w:t>
      </w:r>
    </w:p>
    <w:p w:rsidR="003A4B2A" w:rsidRPr="00391D17" w:rsidRDefault="003A4B2A" w:rsidP="003A4B2A">
      <w:pPr>
        <w:jc w:val="both"/>
        <w:rPr>
          <w:sz w:val="16"/>
          <w:szCs w:val="16"/>
        </w:rPr>
      </w:pPr>
      <w:r w:rsidRPr="00391D17">
        <w:rPr>
          <w:sz w:val="16"/>
          <w:szCs w:val="16"/>
        </w:rPr>
        <w:t>9.7. Окончание срока действия настоящего Договора не освобождает стороны от ответственности за его нарушение.</w:t>
      </w:r>
    </w:p>
    <w:p w:rsidR="003A4B2A" w:rsidRPr="00391D17" w:rsidRDefault="003A4B2A" w:rsidP="003A4B2A">
      <w:pPr>
        <w:jc w:val="both"/>
        <w:rPr>
          <w:sz w:val="16"/>
          <w:szCs w:val="16"/>
        </w:rPr>
      </w:pPr>
      <w:r w:rsidRPr="00391D17">
        <w:rPr>
          <w:sz w:val="16"/>
          <w:szCs w:val="16"/>
        </w:rPr>
        <w:t xml:space="preserve">9.8. Расторжение настоящего Договора по какому-либо основанию, не сопряженное с нарушением условий настоящего Договора, не будет рассматриваться Сторонами как нарушение прав и законных интересов другой Стороны. Любая из Сторон не будет требовать от другой Стороны возмещения возможных убытков, причиненных прекращением настоящего Договора. </w:t>
      </w:r>
    </w:p>
    <w:p w:rsidR="003A4B2A" w:rsidRPr="00391D17" w:rsidRDefault="003A4B2A" w:rsidP="003A4B2A">
      <w:pPr>
        <w:spacing w:before="120" w:after="120"/>
        <w:rPr>
          <w:b/>
          <w:sz w:val="16"/>
          <w:szCs w:val="16"/>
        </w:rPr>
      </w:pPr>
      <w:r w:rsidRPr="00391D17">
        <w:rPr>
          <w:b/>
          <w:sz w:val="16"/>
          <w:szCs w:val="16"/>
        </w:rPr>
        <w:t>10. УРЕГУЛИРОВАНИЕ СПОРОВ</w:t>
      </w:r>
    </w:p>
    <w:p w:rsidR="003A4B2A" w:rsidRPr="00391D17" w:rsidRDefault="003A4B2A" w:rsidP="003A4B2A">
      <w:pPr>
        <w:jc w:val="both"/>
        <w:rPr>
          <w:sz w:val="16"/>
          <w:szCs w:val="16"/>
        </w:rPr>
      </w:pPr>
      <w:r w:rsidRPr="00391D17">
        <w:rPr>
          <w:sz w:val="16"/>
          <w:szCs w:val="16"/>
        </w:rPr>
        <w:t>10.1. Стороны обязуются принимать все меры для досудебного урегулирования споров и разногласий в соответствии с «Порядком рассмотрения жалоб и запросов депонентов». Стороны обязуются соблюдать претензионный порядок урегулирования споров и разногласий, возникающих из настоящего Договора</w:t>
      </w:r>
      <w:r>
        <w:rPr>
          <w:sz w:val="16"/>
          <w:szCs w:val="16"/>
        </w:rPr>
        <w:t>.</w:t>
      </w:r>
    </w:p>
    <w:p w:rsidR="003A4B2A" w:rsidRPr="00391D17" w:rsidRDefault="003A4B2A" w:rsidP="003A4B2A">
      <w:pPr>
        <w:jc w:val="both"/>
        <w:rPr>
          <w:sz w:val="16"/>
          <w:szCs w:val="16"/>
        </w:rPr>
      </w:pPr>
      <w:r w:rsidRPr="00391D17">
        <w:rPr>
          <w:sz w:val="16"/>
          <w:szCs w:val="16"/>
        </w:rPr>
        <w:t xml:space="preserve">10.2. Все споры и разногласия, которые могут возникнуть в связи с исполнением, изменением или расторжением настоящего Договора, если они не урегулированы путем переговоров, подлежат разрешению в Арбитражном суде г. Москвы в соответствии с действующим законодательством Российской Федерации. </w:t>
      </w:r>
    </w:p>
    <w:p w:rsidR="003A4B2A" w:rsidRPr="00391D17" w:rsidRDefault="003A4B2A" w:rsidP="003A4B2A">
      <w:pPr>
        <w:spacing w:before="120" w:after="120"/>
        <w:rPr>
          <w:b/>
          <w:sz w:val="16"/>
          <w:szCs w:val="16"/>
        </w:rPr>
      </w:pPr>
      <w:r w:rsidRPr="00391D17">
        <w:rPr>
          <w:b/>
          <w:sz w:val="16"/>
          <w:szCs w:val="16"/>
        </w:rPr>
        <w:t>11. ЗАКЛЮЧИТЕЛЬНЫЕ ПОЛОЖЕНИЯ</w:t>
      </w:r>
    </w:p>
    <w:p w:rsidR="003A4B2A" w:rsidRPr="00391D17" w:rsidRDefault="003A4B2A" w:rsidP="003A4B2A">
      <w:pPr>
        <w:jc w:val="both"/>
        <w:rPr>
          <w:sz w:val="16"/>
          <w:szCs w:val="16"/>
        </w:rPr>
      </w:pPr>
      <w:r w:rsidRPr="00391D17">
        <w:rPr>
          <w:sz w:val="16"/>
          <w:szCs w:val="16"/>
        </w:rPr>
        <w:t xml:space="preserve">11.1. </w:t>
      </w:r>
      <w:r w:rsidRPr="00861EE0">
        <w:rPr>
          <w:sz w:val="16"/>
          <w:szCs w:val="16"/>
        </w:rPr>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3A4B2A" w:rsidRPr="00391D17" w:rsidRDefault="003A4B2A" w:rsidP="003A4B2A">
      <w:pPr>
        <w:jc w:val="both"/>
        <w:rPr>
          <w:sz w:val="16"/>
          <w:szCs w:val="16"/>
        </w:rPr>
      </w:pPr>
      <w:r>
        <w:rPr>
          <w:sz w:val="16"/>
          <w:szCs w:val="16"/>
        </w:rPr>
        <w:t>11.2. В случае</w:t>
      </w:r>
      <w:proofErr w:type="gramStart"/>
      <w:r>
        <w:rPr>
          <w:sz w:val="16"/>
          <w:szCs w:val="16"/>
        </w:rPr>
        <w:t>,</w:t>
      </w:r>
      <w:proofErr w:type="gramEnd"/>
      <w:r>
        <w:rPr>
          <w:sz w:val="16"/>
          <w:szCs w:val="16"/>
        </w:rPr>
        <w:t xml:space="preserve"> </w:t>
      </w:r>
      <w:r w:rsidRPr="00391D17">
        <w:rPr>
          <w:sz w:val="16"/>
          <w:szCs w:val="16"/>
        </w:rPr>
        <w:t>если какой-то пункт в Условиях или положение настоящего Договора будут признаны недействительными, незаконными или не имеющими силу по какой-либо причине, по решению суда или иным путем, это не будет ущемлять или влиять на действительность и юридическую силу прочих пунктов Условий и положений настоящего Договора.</w:t>
      </w:r>
    </w:p>
    <w:p w:rsidR="003A4B2A" w:rsidRPr="00391D17" w:rsidRDefault="003A4B2A" w:rsidP="003A4B2A">
      <w:pPr>
        <w:jc w:val="both"/>
        <w:rPr>
          <w:sz w:val="16"/>
          <w:szCs w:val="16"/>
        </w:rPr>
      </w:pPr>
      <w:r w:rsidRPr="00391D17">
        <w:rPr>
          <w:sz w:val="16"/>
          <w:szCs w:val="16"/>
        </w:rPr>
        <w:t xml:space="preserve">11.3. </w:t>
      </w:r>
      <w:r>
        <w:rPr>
          <w:sz w:val="16"/>
          <w:szCs w:val="16"/>
        </w:rPr>
        <w:t>Положения</w:t>
      </w:r>
      <w:r w:rsidRPr="00391D17">
        <w:rPr>
          <w:sz w:val="16"/>
          <w:szCs w:val="16"/>
        </w:rPr>
        <w:t xml:space="preserve"> настоящего Договора могут быть изменены по соглашению Сторон путем оформления таких изменений дополнительными соглашениями. Все Приложения, а также изменения и дополнения к настоящему Договору, надлежащим образом составленные, подписанные уполномоченными представителями Сторон и скрепленные оттисками печатей, являются неотъемлемой частью настоящего Договора.</w:t>
      </w:r>
    </w:p>
    <w:p w:rsidR="003A4B2A" w:rsidRPr="00391D17" w:rsidRDefault="003A4B2A" w:rsidP="003A4B2A">
      <w:pPr>
        <w:jc w:val="both"/>
        <w:rPr>
          <w:sz w:val="16"/>
          <w:szCs w:val="16"/>
        </w:rPr>
      </w:pPr>
      <w:r w:rsidRPr="00391D17">
        <w:rPr>
          <w:sz w:val="16"/>
          <w:szCs w:val="16"/>
        </w:rPr>
        <w:t>11.4. Депонент подтверждает, что он ознакомлен и согласен с Условиями осуществления депозитарной деятельности и Тарифами Депозитария.</w:t>
      </w:r>
    </w:p>
    <w:p w:rsidR="003A4B2A" w:rsidRPr="00391D17" w:rsidRDefault="003A4B2A" w:rsidP="003A4B2A">
      <w:pPr>
        <w:jc w:val="both"/>
        <w:rPr>
          <w:sz w:val="16"/>
          <w:szCs w:val="16"/>
        </w:rPr>
      </w:pPr>
      <w:bookmarkStart w:id="33" w:name="_Toc268597733"/>
      <w:r w:rsidRPr="00391D17">
        <w:rPr>
          <w:sz w:val="16"/>
          <w:szCs w:val="16"/>
        </w:rPr>
        <w:t>11.5. Депозитарий гарантирует полную конфиденциальность информации об операциях и о состоянии счета депо Депонента в соответствии с действующим законодательством, иными правовыми нормативными актами</w:t>
      </w:r>
      <w:bookmarkEnd w:id="33"/>
      <w:r w:rsidRPr="00391D17">
        <w:rPr>
          <w:sz w:val="16"/>
          <w:szCs w:val="16"/>
        </w:rPr>
        <w:t xml:space="preserve"> </w:t>
      </w:r>
      <w:bookmarkStart w:id="34" w:name="_Toc268597734"/>
      <w:r w:rsidRPr="00391D17">
        <w:rPr>
          <w:sz w:val="16"/>
          <w:szCs w:val="16"/>
        </w:rPr>
        <w:t>Российской Федерации и Условиями. Депозитарий обязуется не предоставлять без согласия Депонента кому-либо, кроме случаев и в объемах, определенных законодательными и другими нормативными правовыми актами Российской Федерации, какую-либо информацию о его Счете депо и об операциях по этому счету. Настоящий пункт не распространяется на предоставление отчетов самому Депоненту или уполномоченному им лицу, а также иным лицам в случаях, предусмотренных настоящим Договором и Условиями.</w:t>
      </w:r>
      <w:bookmarkEnd w:id="34"/>
    </w:p>
    <w:p w:rsidR="003A4B2A" w:rsidRPr="00391D17" w:rsidRDefault="003A4B2A" w:rsidP="003A4B2A">
      <w:pPr>
        <w:jc w:val="both"/>
        <w:rPr>
          <w:sz w:val="16"/>
          <w:szCs w:val="16"/>
        </w:rPr>
      </w:pPr>
      <w:bookmarkStart w:id="35" w:name="_Toc268597735"/>
      <w:r w:rsidRPr="00391D17">
        <w:rPr>
          <w:sz w:val="16"/>
          <w:szCs w:val="16"/>
        </w:rPr>
        <w:t>11.6. Ни одна из Сторон не вправе передавать свои права по настоящему Договору третьей стороне без письменного согласия другой Стороны.</w:t>
      </w:r>
      <w:bookmarkEnd w:id="35"/>
    </w:p>
    <w:p w:rsidR="003A4B2A" w:rsidRDefault="003A4B2A" w:rsidP="003A4B2A">
      <w:pPr>
        <w:rPr>
          <w:sz w:val="16"/>
          <w:szCs w:val="16"/>
        </w:rPr>
      </w:pPr>
      <w:bookmarkStart w:id="36" w:name="_Toc268597736"/>
      <w:r w:rsidRPr="00391D17">
        <w:rPr>
          <w:sz w:val="16"/>
          <w:szCs w:val="16"/>
        </w:rPr>
        <w:t xml:space="preserve">11.7. </w:t>
      </w:r>
      <w:proofErr w:type="gramStart"/>
      <w:r w:rsidRPr="00391D17">
        <w:rPr>
          <w:sz w:val="16"/>
          <w:szCs w:val="16"/>
        </w:rPr>
        <w:t>Настоящий Договор составлен в двух экземплярах на русском языке, имеющих одинаковую юридическую силу, один из которых хранится в Депозитарии, а другой</w:t>
      </w:r>
      <w:r>
        <w:rPr>
          <w:sz w:val="16"/>
          <w:szCs w:val="16"/>
        </w:rPr>
        <w:t xml:space="preserve"> -</w:t>
      </w:r>
      <w:r w:rsidRPr="00391D17">
        <w:rPr>
          <w:sz w:val="16"/>
          <w:szCs w:val="16"/>
        </w:rPr>
        <w:t xml:space="preserve"> у Депонента.</w:t>
      </w:r>
      <w:bookmarkEnd w:id="36"/>
      <w:proofErr w:type="gramEnd"/>
    </w:p>
    <w:p w:rsidR="003A4B2A" w:rsidRDefault="003A4B2A" w:rsidP="003A4B2A">
      <w:pPr>
        <w:rPr>
          <w:sz w:val="16"/>
          <w:szCs w:val="16"/>
        </w:rPr>
      </w:pPr>
    </w:p>
    <w:p w:rsidR="003A4B2A" w:rsidRDefault="003A4B2A" w:rsidP="003A4B2A">
      <w:pPr>
        <w:rPr>
          <w:sz w:val="16"/>
          <w:szCs w:val="16"/>
        </w:rPr>
        <w:sectPr w:rsidR="003A4B2A" w:rsidSect="003A4B2A">
          <w:headerReference w:type="default" r:id="rId8"/>
          <w:footerReference w:type="default" r:id="rId9"/>
          <w:pgSz w:w="11906" w:h="16838" w:code="9"/>
          <w:pgMar w:top="749" w:right="851" w:bottom="284" w:left="1077" w:header="426" w:footer="0" w:gutter="0"/>
          <w:cols w:space="708"/>
          <w:docGrid w:linePitch="360"/>
        </w:sectPr>
      </w:pPr>
    </w:p>
    <w:p w:rsidR="00CB319D" w:rsidRPr="00391D17" w:rsidRDefault="00CB319D" w:rsidP="003A4B2A">
      <w:pPr>
        <w:spacing w:before="120" w:after="120"/>
        <w:rPr>
          <w:b/>
          <w:sz w:val="16"/>
          <w:szCs w:val="16"/>
        </w:rPr>
      </w:pPr>
      <w:r w:rsidRPr="00391D17">
        <w:rPr>
          <w:b/>
          <w:sz w:val="16"/>
          <w:szCs w:val="16"/>
        </w:rPr>
        <w:lastRenderedPageBreak/>
        <w:t>12. РЕКВИЗИТЫ И ЮРИДИЧЕСКИЕ АДРЕСА СТОРОН</w:t>
      </w:r>
      <w:bookmarkEnd w:id="0"/>
    </w:p>
    <w:tbl>
      <w:tblPr>
        <w:tblW w:w="9823" w:type="dxa"/>
        <w:jc w:val="center"/>
        <w:tblLayout w:type="fixed"/>
        <w:tblCellMar>
          <w:left w:w="0" w:type="dxa"/>
          <w:right w:w="0" w:type="dxa"/>
        </w:tblCellMar>
        <w:tblLook w:val="0000" w:firstRow="0" w:lastRow="0" w:firstColumn="0" w:lastColumn="0" w:noHBand="0" w:noVBand="0"/>
      </w:tblPr>
      <w:tblGrid>
        <w:gridCol w:w="1368"/>
        <w:gridCol w:w="292"/>
        <w:gridCol w:w="3302"/>
        <w:gridCol w:w="284"/>
        <w:gridCol w:w="134"/>
        <w:gridCol w:w="1824"/>
        <w:gridCol w:w="180"/>
        <w:gridCol w:w="2352"/>
        <w:gridCol w:w="87"/>
      </w:tblGrid>
      <w:tr w:rsidR="00B2400B" w:rsidRPr="00CB4677" w:rsidTr="00595613">
        <w:trPr>
          <w:jc w:val="center"/>
        </w:trPr>
        <w:tc>
          <w:tcPr>
            <w:tcW w:w="4962" w:type="dxa"/>
            <w:gridSpan w:val="3"/>
          </w:tcPr>
          <w:p w:rsidR="00B2400B" w:rsidRPr="00F96FD9" w:rsidRDefault="00B2400B" w:rsidP="00595613">
            <w:pPr>
              <w:spacing w:before="120"/>
              <w:ind w:firstLine="1"/>
              <w:jc w:val="both"/>
              <w:rPr>
                <w:b/>
                <w:sz w:val="16"/>
                <w:szCs w:val="16"/>
              </w:rPr>
            </w:pPr>
            <w:r w:rsidRPr="00F96FD9">
              <w:rPr>
                <w:b/>
                <w:sz w:val="16"/>
                <w:szCs w:val="16"/>
              </w:rPr>
              <w:t>ДЕПОЗИТАРИЙ</w:t>
            </w:r>
          </w:p>
          <w:p w:rsidR="00B2400B" w:rsidRPr="00BA3B08" w:rsidRDefault="00B2400B" w:rsidP="00595613">
            <w:pPr>
              <w:spacing w:before="120"/>
              <w:ind w:firstLine="1"/>
              <w:jc w:val="both"/>
              <w:rPr>
                <w:sz w:val="16"/>
                <w:szCs w:val="16"/>
              </w:rPr>
            </w:pPr>
          </w:p>
          <w:p w:rsidR="00B2400B" w:rsidRDefault="00B2400B" w:rsidP="00595613">
            <w:pPr>
              <w:pStyle w:val="ae"/>
              <w:ind w:left="0" w:right="0" w:firstLine="1"/>
              <w:jc w:val="both"/>
              <w:rPr>
                <w:b/>
                <w:sz w:val="16"/>
                <w:szCs w:val="16"/>
              </w:rPr>
            </w:pPr>
            <w:r>
              <w:rPr>
                <w:b/>
                <w:sz w:val="16"/>
                <w:szCs w:val="16"/>
              </w:rPr>
              <w:t>ПАО «СОВКОМБАНК»</w:t>
            </w:r>
          </w:p>
          <w:p w:rsidR="00B2400B" w:rsidRPr="00BA3B08" w:rsidRDefault="00B2400B" w:rsidP="00595613">
            <w:pPr>
              <w:pStyle w:val="ae"/>
              <w:ind w:left="0" w:right="0" w:firstLine="1"/>
              <w:jc w:val="both"/>
              <w:rPr>
                <w:b/>
                <w:sz w:val="16"/>
                <w:szCs w:val="16"/>
              </w:rPr>
            </w:pPr>
          </w:p>
        </w:tc>
        <w:tc>
          <w:tcPr>
            <w:tcW w:w="284" w:type="dxa"/>
          </w:tcPr>
          <w:p w:rsidR="00B2400B" w:rsidRPr="00BA3B08" w:rsidRDefault="00B2400B" w:rsidP="00595613">
            <w:pPr>
              <w:ind w:firstLine="29"/>
              <w:jc w:val="both"/>
              <w:rPr>
                <w:sz w:val="16"/>
                <w:szCs w:val="16"/>
              </w:rPr>
            </w:pPr>
          </w:p>
        </w:tc>
        <w:tc>
          <w:tcPr>
            <w:tcW w:w="4577" w:type="dxa"/>
            <w:gridSpan w:val="5"/>
          </w:tcPr>
          <w:p w:rsidR="00B2400B" w:rsidRPr="00F96FD9" w:rsidRDefault="00B2400B" w:rsidP="00595613">
            <w:pPr>
              <w:spacing w:before="120"/>
              <w:ind w:firstLine="29"/>
              <w:jc w:val="both"/>
              <w:rPr>
                <w:b/>
                <w:sz w:val="16"/>
                <w:szCs w:val="16"/>
              </w:rPr>
            </w:pPr>
            <w:r w:rsidRPr="00F96FD9">
              <w:rPr>
                <w:b/>
                <w:sz w:val="16"/>
                <w:szCs w:val="16"/>
              </w:rPr>
              <w:t>ДЕПОНЕНТ</w:t>
            </w:r>
          </w:p>
          <w:p w:rsidR="00B2400B" w:rsidRDefault="00B2400B" w:rsidP="00595613">
            <w:pPr>
              <w:pStyle w:val="a8"/>
              <w:ind w:firstLine="29"/>
              <w:rPr>
                <w:b/>
                <w:sz w:val="16"/>
                <w:szCs w:val="16"/>
              </w:rPr>
            </w:pPr>
          </w:p>
          <w:p w:rsidR="00B2400B" w:rsidRPr="00F96FD9" w:rsidRDefault="00B2400B" w:rsidP="00595613">
            <w:pPr>
              <w:pStyle w:val="a8"/>
              <w:ind w:firstLine="29"/>
              <w:rPr>
                <w:sz w:val="16"/>
                <w:szCs w:val="16"/>
              </w:rPr>
            </w:pPr>
            <w:r w:rsidRPr="00F96FD9">
              <w:rPr>
                <w:sz w:val="16"/>
                <w:szCs w:val="16"/>
              </w:rPr>
              <w:t>Полное наименование депонента:</w:t>
            </w:r>
          </w:p>
          <w:p w:rsidR="00B2400B" w:rsidRDefault="00B2400B" w:rsidP="00595613">
            <w:pPr>
              <w:pStyle w:val="a8"/>
              <w:ind w:firstLine="29"/>
              <w:rPr>
                <w:b/>
                <w:sz w:val="16"/>
                <w:szCs w:val="16"/>
              </w:rPr>
            </w:pPr>
            <w:r>
              <w:rPr>
                <w:b/>
                <w:sz w:val="16"/>
                <w:szCs w:val="16"/>
              </w:rPr>
              <w:t>________________________________________________________</w:t>
            </w:r>
          </w:p>
          <w:p w:rsidR="00B2400B" w:rsidRDefault="00B2400B" w:rsidP="00595613">
            <w:pPr>
              <w:pStyle w:val="a8"/>
              <w:ind w:firstLine="29"/>
              <w:rPr>
                <w:b/>
                <w:sz w:val="16"/>
                <w:szCs w:val="16"/>
              </w:rPr>
            </w:pPr>
            <w:r>
              <w:rPr>
                <w:b/>
                <w:sz w:val="16"/>
                <w:szCs w:val="16"/>
              </w:rPr>
              <w:t>Реквизиты и контактные сведения:</w:t>
            </w:r>
          </w:p>
          <w:p w:rsidR="00B2400B" w:rsidRPr="00E93385" w:rsidRDefault="00B2400B" w:rsidP="00595613">
            <w:pPr>
              <w:pStyle w:val="a8"/>
              <w:ind w:firstLine="29"/>
              <w:rPr>
                <w:b/>
                <w:sz w:val="16"/>
                <w:szCs w:val="16"/>
              </w:rPr>
            </w:pPr>
          </w:p>
        </w:tc>
      </w:tr>
      <w:tr w:rsidR="00B2400B" w:rsidRPr="00BA3B08" w:rsidTr="00595613">
        <w:trPr>
          <w:jc w:val="center"/>
        </w:trPr>
        <w:tc>
          <w:tcPr>
            <w:tcW w:w="4962" w:type="dxa"/>
            <w:gridSpan w:val="3"/>
          </w:tcPr>
          <w:p w:rsidR="00B2400B" w:rsidRPr="00BA3B08" w:rsidRDefault="00B2400B" w:rsidP="00595613">
            <w:pPr>
              <w:pStyle w:val="10"/>
              <w:spacing w:before="0"/>
              <w:ind w:firstLine="1"/>
              <w:jc w:val="both"/>
              <w:rPr>
                <w:snapToGrid/>
                <w:sz w:val="16"/>
                <w:szCs w:val="16"/>
                <w:lang w:val="ru-RU"/>
              </w:rPr>
            </w:pPr>
            <w:r w:rsidRPr="00BA3B08">
              <w:rPr>
                <w:snapToGrid/>
                <w:sz w:val="16"/>
                <w:szCs w:val="16"/>
                <w:lang w:val="ru-RU"/>
              </w:rPr>
              <w:t>Местонахождение</w:t>
            </w:r>
            <w:r>
              <w:rPr>
                <w:snapToGrid/>
                <w:sz w:val="16"/>
                <w:szCs w:val="16"/>
                <w:lang w:val="ru-RU"/>
              </w:rPr>
              <w:t>:</w:t>
            </w:r>
          </w:p>
        </w:tc>
        <w:tc>
          <w:tcPr>
            <w:tcW w:w="284" w:type="dxa"/>
          </w:tcPr>
          <w:p w:rsidR="00B2400B" w:rsidRPr="00BA3B08" w:rsidRDefault="00B2400B" w:rsidP="00595613">
            <w:pPr>
              <w:ind w:firstLine="29"/>
              <w:jc w:val="both"/>
              <w:rPr>
                <w:sz w:val="16"/>
                <w:szCs w:val="16"/>
              </w:rPr>
            </w:pPr>
          </w:p>
        </w:tc>
        <w:tc>
          <w:tcPr>
            <w:tcW w:w="4577" w:type="dxa"/>
            <w:gridSpan w:val="5"/>
          </w:tcPr>
          <w:p w:rsidR="00B2400B" w:rsidRPr="00F96FD9" w:rsidRDefault="00B2400B" w:rsidP="00595613">
            <w:pPr>
              <w:ind w:firstLine="29"/>
              <w:jc w:val="both"/>
              <w:rPr>
                <w:sz w:val="16"/>
                <w:szCs w:val="16"/>
              </w:rPr>
            </w:pPr>
            <w:r w:rsidRPr="00F96FD9">
              <w:rPr>
                <w:sz w:val="16"/>
                <w:szCs w:val="16"/>
              </w:rPr>
              <w:t>Местонахождение:</w:t>
            </w:r>
          </w:p>
        </w:tc>
      </w:tr>
      <w:tr w:rsidR="00B2400B" w:rsidRPr="003A4B2A" w:rsidTr="00595613">
        <w:trPr>
          <w:jc w:val="center"/>
        </w:trPr>
        <w:tc>
          <w:tcPr>
            <w:tcW w:w="4962" w:type="dxa"/>
            <w:gridSpan w:val="3"/>
          </w:tcPr>
          <w:p w:rsidR="00B2400B" w:rsidRPr="00BA3B08" w:rsidRDefault="00B2400B" w:rsidP="00595613">
            <w:pPr>
              <w:pStyle w:val="a8"/>
              <w:ind w:firstLine="1"/>
              <w:jc w:val="both"/>
              <w:rPr>
                <w:sz w:val="16"/>
                <w:szCs w:val="16"/>
              </w:rPr>
            </w:pPr>
            <w:r w:rsidRPr="00BA3B08">
              <w:rPr>
                <w:sz w:val="16"/>
                <w:szCs w:val="16"/>
              </w:rPr>
              <w:t>156000, Костромская область, г. Кострома, пр-т Текстильщиков, д.46</w:t>
            </w:r>
          </w:p>
        </w:tc>
        <w:tc>
          <w:tcPr>
            <w:tcW w:w="284" w:type="dxa"/>
          </w:tcPr>
          <w:p w:rsidR="00B2400B" w:rsidRPr="00BA3B08" w:rsidRDefault="00B2400B" w:rsidP="00595613">
            <w:pPr>
              <w:ind w:firstLine="29"/>
              <w:jc w:val="both"/>
              <w:rPr>
                <w:sz w:val="16"/>
                <w:szCs w:val="16"/>
              </w:rPr>
            </w:pPr>
          </w:p>
        </w:tc>
        <w:tc>
          <w:tcPr>
            <w:tcW w:w="4577" w:type="dxa"/>
            <w:gridSpan w:val="5"/>
          </w:tcPr>
          <w:p w:rsidR="00B2400B" w:rsidRDefault="00B2400B" w:rsidP="00595613">
            <w:pPr>
              <w:ind w:left="-1" w:hanging="1"/>
              <w:jc w:val="both"/>
              <w:rPr>
                <w:sz w:val="16"/>
                <w:szCs w:val="16"/>
              </w:rPr>
            </w:pPr>
            <w:r>
              <w:rPr>
                <w:sz w:val="16"/>
                <w:szCs w:val="16"/>
              </w:rPr>
              <w:t>________________________________________________________</w:t>
            </w:r>
          </w:p>
          <w:p w:rsidR="00B2400B" w:rsidRPr="00E93385" w:rsidRDefault="00B2400B" w:rsidP="00595613">
            <w:pPr>
              <w:ind w:left="-1" w:hanging="1"/>
              <w:jc w:val="both"/>
              <w:rPr>
                <w:sz w:val="16"/>
                <w:szCs w:val="16"/>
              </w:rPr>
            </w:pPr>
          </w:p>
        </w:tc>
      </w:tr>
      <w:tr w:rsidR="00B2400B" w:rsidRPr="00BA3B08" w:rsidTr="00595613">
        <w:trPr>
          <w:jc w:val="center"/>
        </w:trPr>
        <w:tc>
          <w:tcPr>
            <w:tcW w:w="4962" w:type="dxa"/>
            <w:gridSpan w:val="3"/>
          </w:tcPr>
          <w:p w:rsidR="00B2400B" w:rsidRPr="00BA3B08" w:rsidRDefault="00B2400B" w:rsidP="00595613">
            <w:pPr>
              <w:pStyle w:val="10"/>
              <w:spacing w:before="0"/>
              <w:ind w:firstLine="1"/>
              <w:jc w:val="both"/>
              <w:rPr>
                <w:snapToGrid/>
                <w:sz w:val="16"/>
                <w:szCs w:val="16"/>
                <w:lang w:val="ru-RU"/>
              </w:rPr>
            </w:pPr>
            <w:r w:rsidRPr="00BA3B08">
              <w:rPr>
                <w:snapToGrid/>
                <w:sz w:val="16"/>
                <w:szCs w:val="16"/>
                <w:lang w:val="ru-RU"/>
              </w:rPr>
              <w:t>Почтовый адрес</w:t>
            </w:r>
            <w:r>
              <w:rPr>
                <w:snapToGrid/>
                <w:sz w:val="16"/>
                <w:szCs w:val="16"/>
                <w:lang w:val="ru-RU"/>
              </w:rPr>
              <w:t>:</w:t>
            </w:r>
          </w:p>
        </w:tc>
        <w:tc>
          <w:tcPr>
            <w:tcW w:w="284" w:type="dxa"/>
          </w:tcPr>
          <w:p w:rsidR="00B2400B" w:rsidRPr="00BA3B08" w:rsidRDefault="00B2400B" w:rsidP="00595613">
            <w:pPr>
              <w:ind w:firstLine="29"/>
              <w:jc w:val="both"/>
              <w:rPr>
                <w:sz w:val="16"/>
                <w:szCs w:val="16"/>
              </w:rPr>
            </w:pPr>
          </w:p>
        </w:tc>
        <w:tc>
          <w:tcPr>
            <w:tcW w:w="4577" w:type="dxa"/>
            <w:gridSpan w:val="5"/>
          </w:tcPr>
          <w:p w:rsidR="00B2400B" w:rsidRPr="00F96FD9" w:rsidRDefault="00B2400B" w:rsidP="00595613">
            <w:pPr>
              <w:ind w:firstLine="29"/>
              <w:jc w:val="both"/>
              <w:rPr>
                <w:sz w:val="16"/>
                <w:szCs w:val="16"/>
              </w:rPr>
            </w:pPr>
            <w:r w:rsidRPr="00F96FD9">
              <w:rPr>
                <w:sz w:val="16"/>
                <w:szCs w:val="16"/>
              </w:rPr>
              <w:t>Почтовый адрес:</w:t>
            </w:r>
          </w:p>
        </w:tc>
      </w:tr>
      <w:tr w:rsidR="00B2400B" w:rsidRPr="00636795" w:rsidTr="00595613">
        <w:trPr>
          <w:jc w:val="center"/>
        </w:trPr>
        <w:tc>
          <w:tcPr>
            <w:tcW w:w="4962" w:type="dxa"/>
            <w:gridSpan w:val="3"/>
          </w:tcPr>
          <w:p w:rsidR="00B2400B" w:rsidRPr="00BA3B08" w:rsidRDefault="00B2400B" w:rsidP="00595613">
            <w:pPr>
              <w:pStyle w:val="10"/>
              <w:spacing w:before="0"/>
              <w:ind w:firstLine="1"/>
              <w:jc w:val="both"/>
              <w:rPr>
                <w:b w:val="0"/>
                <w:snapToGrid/>
                <w:sz w:val="16"/>
                <w:szCs w:val="16"/>
                <w:lang w:val="ru-RU"/>
              </w:rPr>
            </w:pPr>
            <w:r>
              <w:rPr>
                <w:b w:val="0"/>
                <w:snapToGrid/>
                <w:sz w:val="16"/>
                <w:szCs w:val="16"/>
                <w:lang w:val="ru-RU"/>
              </w:rPr>
              <w:t>г. Москва, ул. Краснопресненская наб., дом 14, стр.1</w:t>
            </w:r>
          </w:p>
        </w:tc>
        <w:tc>
          <w:tcPr>
            <w:tcW w:w="284" w:type="dxa"/>
          </w:tcPr>
          <w:p w:rsidR="00B2400B" w:rsidRPr="00BA3B08" w:rsidRDefault="00B2400B" w:rsidP="00595613">
            <w:pPr>
              <w:ind w:firstLine="29"/>
              <w:jc w:val="both"/>
              <w:rPr>
                <w:sz w:val="16"/>
                <w:szCs w:val="16"/>
              </w:rPr>
            </w:pPr>
          </w:p>
        </w:tc>
        <w:tc>
          <w:tcPr>
            <w:tcW w:w="4577" w:type="dxa"/>
            <w:gridSpan w:val="5"/>
            <w:tcBorders>
              <w:bottom w:val="single" w:sz="4" w:space="0" w:color="auto"/>
            </w:tcBorders>
          </w:tcPr>
          <w:p w:rsidR="00B2400B" w:rsidRPr="00F96FD9" w:rsidRDefault="00B2400B" w:rsidP="00595613">
            <w:pPr>
              <w:ind w:firstLine="29"/>
              <w:jc w:val="both"/>
              <w:rPr>
                <w:sz w:val="16"/>
                <w:szCs w:val="16"/>
              </w:rPr>
            </w:pPr>
          </w:p>
        </w:tc>
      </w:tr>
      <w:tr w:rsidR="00B2400B" w:rsidRPr="00636795" w:rsidTr="00595613">
        <w:trPr>
          <w:jc w:val="center"/>
        </w:trPr>
        <w:tc>
          <w:tcPr>
            <w:tcW w:w="4962" w:type="dxa"/>
            <w:gridSpan w:val="3"/>
          </w:tcPr>
          <w:p w:rsidR="00B2400B" w:rsidRDefault="00B2400B" w:rsidP="00595613">
            <w:pPr>
              <w:pStyle w:val="10"/>
              <w:spacing w:before="0"/>
              <w:ind w:firstLine="1"/>
              <w:jc w:val="both"/>
              <w:rPr>
                <w:b w:val="0"/>
                <w:snapToGrid/>
                <w:sz w:val="16"/>
                <w:szCs w:val="16"/>
                <w:lang w:val="ru-RU"/>
              </w:rPr>
            </w:pPr>
          </w:p>
        </w:tc>
        <w:tc>
          <w:tcPr>
            <w:tcW w:w="284" w:type="dxa"/>
          </w:tcPr>
          <w:p w:rsidR="00B2400B" w:rsidRPr="00BA3B08" w:rsidRDefault="00B2400B" w:rsidP="00595613">
            <w:pPr>
              <w:ind w:firstLine="29"/>
              <w:jc w:val="both"/>
              <w:rPr>
                <w:sz w:val="16"/>
                <w:szCs w:val="16"/>
              </w:rPr>
            </w:pPr>
          </w:p>
        </w:tc>
        <w:tc>
          <w:tcPr>
            <w:tcW w:w="4577" w:type="dxa"/>
            <w:gridSpan w:val="5"/>
            <w:tcBorders>
              <w:bottom w:val="single" w:sz="4" w:space="0" w:color="auto"/>
            </w:tcBorders>
          </w:tcPr>
          <w:p w:rsidR="00B2400B" w:rsidRPr="00F96FD9" w:rsidRDefault="00B2400B" w:rsidP="00595613">
            <w:pPr>
              <w:ind w:firstLine="29"/>
              <w:jc w:val="both"/>
              <w:rPr>
                <w:sz w:val="16"/>
                <w:szCs w:val="16"/>
              </w:rPr>
            </w:pPr>
            <w:r>
              <w:rPr>
                <w:sz w:val="16"/>
                <w:szCs w:val="16"/>
              </w:rPr>
              <w:t>Номер гос. регистрации:</w:t>
            </w:r>
          </w:p>
        </w:tc>
      </w:tr>
      <w:tr w:rsidR="00B2400B" w:rsidRPr="00636795" w:rsidTr="00595613">
        <w:trPr>
          <w:jc w:val="center"/>
        </w:trPr>
        <w:tc>
          <w:tcPr>
            <w:tcW w:w="4962" w:type="dxa"/>
            <w:gridSpan w:val="3"/>
          </w:tcPr>
          <w:p w:rsidR="00B2400B" w:rsidRDefault="00B2400B" w:rsidP="00595613">
            <w:pPr>
              <w:pStyle w:val="10"/>
              <w:spacing w:before="0"/>
              <w:ind w:firstLine="1"/>
              <w:jc w:val="both"/>
              <w:rPr>
                <w:b w:val="0"/>
                <w:snapToGrid/>
                <w:sz w:val="16"/>
                <w:szCs w:val="16"/>
                <w:lang w:val="ru-RU"/>
              </w:rPr>
            </w:pPr>
          </w:p>
        </w:tc>
        <w:tc>
          <w:tcPr>
            <w:tcW w:w="284" w:type="dxa"/>
          </w:tcPr>
          <w:p w:rsidR="00B2400B" w:rsidRPr="00BA3B08" w:rsidRDefault="00B2400B" w:rsidP="00595613">
            <w:pPr>
              <w:ind w:firstLine="29"/>
              <w:jc w:val="both"/>
              <w:rPr>
                <w:sz w:val="16"/>
                <w:szCs w:val="16"/>
              </w:rPr>
            </w:pPr>
          </w:p>
        </w:tc>
        <w:tc>
          <w:tcPr>
            <w:tcW w:w="4577" w:type="dxa"/>
            <w:gridSpan w:val="5"/>
            <w:tcBorders>
              <w:bottom w:val="single" w:sz="4" w:space="0" w:color="auto"/>
            </w:tcBorders>
          </w:tcPr>
          <w:p w:rsidR="00B2400B" w:rsidRDefault="00B2400B" w:rsidP="00595613">
            <w:pPr>
              <w:ind w:firstLine="29"/>
              <w:jc w:val="both"/>
              <w:rPr>
                <w:sz w:val="16"/>
                <w:szCs w:val="16"/>
              </w:rPr>
            </w:pPr>
            <w:r>
              <w:rPr>
                <w:sz w:val="16"/>
                <w:szCs w:val="16"/>
              </w:rPr>
              <w:t>Дата гос. регистрации:</w:t>
            </w:r>
          </w:p>
        </w:tc>
      </w:tr>
      <w:tr w:rsidR="00B2400B" w:rsidRPr="00636795" w:rsidTr="00595613">
        <w:trPr>
          <w:jc w:val="center"/>
        </w:trPr>
        <w:tc>
          <w:tcPr>
            <w:tcW w:w="4962" w:type="dxa"/>
            <w:gridSpan w:val="3"/>
          </w:tcPr>
          <w:p w:rsidR="00B2400B" w:rsidRDefault="00B2400B" w:rsidP="00595613">
            <w:pPr>
              <w:pStyle w:val="10"/>
              <w:spacing w:before="0"/>
              <w:ind w:firstLine="1"/>
              <w:jc w:val="both"/>
              <w:rPr>
                <w:b w:val="0"/>
                <w:snapToGrid/>
                <w:sz w:val="16"/>
                <w:szCs w:val="16"/>
                <w:lang w:val="ru-RU"/>
              </w:rPr>
            </w:pPr>
          </w:p>
        </w:tc>
        <w:tc>
          <w:tcPr>
            <w:tcW w:w="284" w:type="dxa"/>
          </w:tcPr>
          <w:p w:rsidR="00B2400B" w:rsidRPr="00BA3B08" w:rsidRDefault="00B2400B" w:rsidP="00595613">
            <w:pPr>
              <w:ind w:firstLine="29"/>
              <w:jc w:val="both"/>
              <w:rPr>
                <w:sz w:val="16"/>
                <w:szCs w:val="16"/>
              </w:rPr>
            </w:pPr>
          </w:p>
        </w:tc>
        <w:tc>
          <w:tcPr>
            <w:tcW w:w="4577" w:type="dxa"/>
            <w:gridSpan w:val="5"/>
            <w:tcBorders>
              <w:bottom w:val="single" w:sz="4" w:space="0" w:color="auto"/>
            </w:tcBorders>
          </w:tcPr>
          <w:p w:rsidR="00B2400B" w:rsidRDefault="00B2400B" w:rsidP="00595613">
            <w:pPr>
              <w:ind w:firstLine="29"/>
              <w:jc w:val="both"/>
              <w:rPr>
                <w:sz w:val="16"/>
                <w:szCs w:val="16"/>
              </w:rPr>
            </w:pPr>
            <w:r>
              <w:rPr>
                <w:sz w:val="16"/>
                <w:szCs w:val="16"/>
              </w:rPr>
              <w:t>Орган, осуществивший регистрацию:</w:t>
            </w:r>
          </w:p>
        </w:tc>
      </w:tr>
      <w:tr w:rsidR="00B2400B" w:rsidRPr="00636795" w:rsidTr="00595613">
        <w:trPr>
          <w:jc w:val="center"/>
        </w:trPr>
        <w:tc>
          <w:tcPr>
            <w:tcW w:w="4962" w:type="dxa"/>
            <w:gridSpan w:val="3"/>
          </w:tcPr>
          <w:p w:rsidR="00B2400B" w:rsidRDefault="00B2400B" w:rsidP="00595613">
            <w:pPr>
              <w:pStyle w:val="10"/>
              <w:spacing w:before="0"/>
              <w:ind w:firstLine="1"/>
              <w:jc w:val="both"/>
              <w:rPr>
                <w:b w:val="0"/>
                <w:snapToGrid/>
                <w:sz w:val="16"/>
                <w:szCs w:val="16"/>
                <w:lang w:val="ru-RU"/>
              </w:rPr>
            </w:pPr>
          </w:p>
        </w:tc>
        <w:tc>
          <w:tcPr>
            <w:tcW w:w="284" w:type="dxa"/>
          </w:tcPr>
          <w:p w:rsidR="00B2400B" w:rsidRPr="00BA3B08" w:rsidRDefault="00B2400B" w:rsidP="00595613">
            <w:pPr>
              <w:ind w:firstLine="29"/>
              <w:jc w:val="both"/>
              <w:rPr>
                <w:sz w:val="16"/>
                <w:szCs w:val="16"/>
              </w:rPr>
            </w:pPr>
          </w:p>
        </w:tc>
        <w:tc>
          <w:tcPr>
            <w:tcW w:w="4577" w:type="dxa"/>
            <w:gridSpan w:val="5"/>
            <w:tcBorders>
              <w:bottom w:val="single" w:sz="4" w:space="0" w:color="auto"/>
            </w:tcBorders>
          </w:tcPr>
          <w:p w:rsidR="00B2400B" w:rsidRDefault="00B2400B" w:rsidP="00595613">
            <w:pPr>
              <w:ind w:firstLine="29"/>
              <w:jc w:val="both"/>
              <w:rPr>
                <w:sz w:val="16"/>
                <w:szCs w:val="16"/>
              </w:rPr>
            </w:pPr>
          </w:p>
        </w:tc>
      </w:tr>
      <w:tr w:rsidR="00B2400B" w:rsidRPr="00636795" w:rsidTr="00595613">
        <w:trPr>
          <w:jc w:val="center"/>
        </w:trPr>
        <w:tc>
          <w:tcPr>
            <w:tcW w:w="4962" w:type="dxa"/>
            <w:gridSpan w:val="3"/>
          </w:tcPr>
          <w:p w:rsidR="00B2400B" w:rsidRDefault="00B2400B" w:rsidP="00595613">
            <w:pPr>
              <w:pStyle w:val="10"/>
              <w:spacing w:before="0"/>
              <w:ind w:firstLine="1"/>
              <w:jc w:val="both"/>
              <w:rPr>
                <w:b w:val="0"/>
                <w:snapToGrid/>
                <w:sz w:val="16"/>
                <w:szCs w:val="16"/>
                <w:lang w:val="ru-RU"/>
              </w:rPr>
            </w:pPr>
          </w:p>
        </w:tc>
        <w:tc>
          <w:tcPr>
            <w:tcW w:w="284" w:type="dxa"/>
          </w:tcPr>
          <w:p w:rsidR="00B2400B" w:rsidRPr="00BA3B08" w:rsidRDefault="00B2400B" w:rsidP="00595613">
            <w:pPr>
              <w:ind w:firstLine="29"/>
              <w:jc w:val="both"/>
              <w:rPr>
                <w:sz w:val="16"/>
                <w:szCs w:val="16"/>
              </w:rPr>
            </w:pPr>
          </w:p>
        </w:tc>
        <w:tc>
          <w:tcPr>
            <w:tcW w:w="4577" w:type="dxa"/>
            <w:gridSpan w:val="5"/>
            <w:tcBorders>
              <w:bottom w:val="single" w:sz="4" w:space="0" w:color="auto"/>
            </w:tcBorders>
          </w:tcPr>
          <w:p w:rsidR="00B2400B" w:rsidRPr="00F96FD9" w:rsidRDefault="00B2400B" w:rsidP="00595613">
            <w:pPr>
              <w:ind w:firstLine="29"/>
              <w:jc w:val="both"/>
              <w:rPr>
                <w:sz w:val="16"/>
                <w:szCs w:val="16"/>
              </w:rPr>
            </w:pPr>
            <w:r w:rsidRPr="00F96FD9">
              <w:rPr>
                <w:sz w:val="16"/>
                <w:szCs w:val="16"/>
              </w:rPr>
              <w:t>ИНН:</w:t>
            </w:r>
          </w:p>
        </w:tc>
      </w:tr>
      <w:tr w:rsidR="00B2400B" w:rsidRPr="00636795" w:rsidTr="00595613">
        <w:trPr>
          <w:jc w:val="center"/>
        </w:trPr>
        <w:tc>
          <w:tcPr>
            <w:tcW w:w="4962" w:type="dxa"/>
            <w:gridSpan w:val="3"/>
          </w:tcPr>
          <w:p w:rsidR="00B2400B" w:rsidRPr="00F96FD9" w:rsidRDefault="00B2400B" w:rsidP="00595613">
            <w:pPr>
              <w:pStyle w:val="10"/>
              <w:spacing w:before="0"/>
              <w:ind w:firstLine="1"/>
              <w:jc w:val="both"/>
              <w:rPr>
                <w:snapToGrid/>
                <w:sz w:val="16"/>
                <w:szCs w:val="16"/>
                <w:lang w:val="ru-RU"/>
              </w:rPr>
            </w:pPr>
            <w:r w:rsidRPr="00F96FD9">
              <w:rPr>
                <w:sz w:val="16"/>
                <w:szCs w:val="16"/>
                <w:lang w:val="ru-RU"/>
              </w:rPr>
              <w:t>Телефон:</w:t>
            </w:r>
            <w:r w:rsidRPr="00F96FD9">
              <w:rPr>
                <w:sz w:val="16"/>
                <w:szCs w:val="16"/>
                <w:lang w:val="ru-RU"/>
              </w:rPr>
              <w:tab/>
            </w:r>
          </w:p>
        </w:tc>
        <w:tc>
          <w:tcPr>
            <w:tcW w:w="284" w:type="dxa"/>
          </w:tcPr>
          <w:p w:rsidR="00B2400B" w:rsidRPr="00BA3B08" w:rsidRDefault="00B2400B" w:rsidP="00595613">
            <w:pPr>
              <w:ind w:firstLine="29"/>
              <w:jc w:val="both"/>
              <w:rPr>
                <w:sz w:val="16"/>
                <w:szCs w:val="16"/>
              </w:rPr>
            </w:pPr>
          </w:p>
        </w:tc>
        <w:tc>
          <w:tcPr>
            <w:tcW w:w="4577" w:type="dxa"/>
            <w:gridSpan w:val="5"/>
            <w:tcBorders>
              <w:bottom w:val="single" w:sz="4" w:space="0" w:color="auto"/>
            </w:tcBorders>
          </w:tcPr>
          <w:p w:rsidR="00B2400B" w:rsidRPr="00F96FD9" w:rsidRDefault="00B2400B" w:rsidP="00595613">
            <w:pPr>
              <w:ind w:firstLine="29"/>
              <w:jc w:val="both"/>
              <w:rPr>
                <w:sz w:val="16"/>
                <w:szCs w:val="16"/>
              </w:rPr>
            </w:pPr>
            <w:r w:rsidRPr="00F96FD9">
              <w:rPr>
                <w:sz w:val="16"/>
                <w:szCs w:val="16"/>
              </w:rPr>
              <w:t>Телефон:</w:t>
            </w:r>
            <w:r w:rsidRPr="00F96FD9">
              <w:rPr>
                <w:sz w:val="16"/>
                <w:szCs w:val="16"/>
              </w:rPr>
              <w:tab/>
            </w:r>
          </w:p>
        </w:tc>
      </w:tr>
      <w:tr w:rsidR="00B2400B" w:rsidRPr="00636795" w:rsidTr="00595613">
        <w:trPr>
          <w:jc w:val="center"/>
        </w:trPr>
        <w:tc>
          <w:tcPr>
            <w:tcW w:w="4962" w:type="dxa"/>
            <w:gridSpan w:val="3"/>
          </w:tcPr>
          <w:p w:rsidR="00B2400B" w:rsidRPr="00F96FD9" w:rsidRDefault="00B2400B" w:rsidP="00595613">
            <w:pPr>
              <w:pStyle w:val="10"/>
              <w:spacing w:before="0"/>
              <w:ind w:firstLine="1"/>
              <w:jc w:val="both"/>
              <w:rPr>
                <w:snapToGrid/>
                <w:sz w:val="16"/>
                <w:szCs w:val="16"/>
                <w:lang w:val="ru-RU"/>
              </w:rPr>
            </w:pPr>
            <w:r w:rsidRPr="00F96FD9">
              <w:rPr>
                <w:sz w:val="16"/>
                <w:szCs w:val="16"/>
                <w:lang w:val="ru-RU"/>
              </w:rPr>
              <w:t xml:space="preserve">Факс: </w:t>
            </w:r>
          </w:p>
        </w:tc>
        <w:tc>
          <w:tcPr>
            <w:tcW w:w="284" w:type="dxa"/>
          </w:tcPr>
          <w:p w:rsidR="00B2400B" w:rsidRPr="00BA3B08" w:rsidRDefault="00B2400B" w:rsidP="00595613">
            <w:pPr>
              <w:ind w:firstLine="29"/>
              <w:jc w:val="both"/>
              <w:rPr>
                <w:sz w:val="16"/>
                <w:szCs w:val="16"/>
              </w:rPr>
            </w:pPr>
          </w:p>
        </w:tc>
        <w:tc>
          <w:tcPr>
            <w:tcW w:w="4577" w:type="dxa"/>
            <w:gridSpan w:val="5"/>
            <w:tcBorders>
              <w:bottom w:val="single" w:sz="4" w:space="0" w:color="auto"/>
            </w:tcBorders>
          </w:tcPr>
          <w:p w:rsidR="00B2400B" w:rsidRPr="00F96FD9" w:rsidRDefault="00B2400B" w:rsidP="00595613">
            <w:pPr>
              <w:ind w:firstLine="29"/>
              <w:jc w:val="both"/>
              <w:rPr>
                <w:sz w:val="16"/>
                <w:szCs w:val="16"/>
              </w:rPr>
            </w:pPr>
            <w:r w:rsidRPr="00F96FD9">
              <w:rPr>
                <w:sz w:val="16"/>
                <w:szCs w:val="16"/>
              </w:rPr>
              <w:t xml:space="preserve">Факс: </w:t>
            </w:r>
          </w:p>
        </w:tc>
      </w:tr>
      <w:tr w:rsidR="00B2400B" w:rsidRPr="00636795" w:rsidTr="00595613">
        <w:trPr>
          <w:trHeight w:val="187"/>
          <w:jc w:val="center"/>
        </w:trPr>
        <w:tc>
          <w:tcPr>
            <w:tcW w:w="4962" w:type="dxa"/>
            <w:gridSpan w:val="3"/>
          </w:tcPr>
          <w:p w:rsidR="00B2400B" w:rsidRDefault="00B2400B" w:rsidP="00595613">
            <w:pPr>
              <w:jc w:val="both"/>
              <w:rPr>
                <w:b/>
                <w:sz w:val="16"/>
                <w:szCs w:val="16"/>
              </w:rPr>
            </w:pPr>
            <w:r w:rsidRPr="00B35332">
              <w:rPr>
                <w:b/>
                <w:sz w:val="16"/>
                <w:szCs w:val="16"/>
                <w:lang w:val="en-US"/>
              </w:rPr>
              <w:t>E</w:t>
            </w:r>
            <w:r w:rsidRPr="00636795">
              <w:rPr>
                <w:b/>
                <w:sz w:val="16"/>
                <w:szCs w:val="16"/>
              </w:rPr>
              <w:t>-</w:t>
            </w:r>
            <w:r w:rsidRPr="00B35332">
              <w:rPr>
                <w:b/>
                <w:sz w:val="16"/>
                <w:szCs w:val="16"/>
                <w:lang w:val="en-US"/>
              </w:rPr>
              <w:t>mail</w:t>
            </w:r>
            <w:r w:rsidRPr="00636795">
              <w:rPr>
                <w:b/>
                <w:sz w:val="16"/>
                <w:szCs w:val="16"/>
              </w:rPr>
              <w:t>:</w:t>
            </w:r>
            <w:r w:rsidRPr="00636795">
              <w:rPr>
                <w:sz w:val="16"/>
                <w:szCs w:val="16"/>
              </w:rPr>
              <w:t xml:space="preserve"> </w:t>
            </w:r>
          </w:p>
        </w:tc>
        <w:tc>
          <w:tcPr>
            <w:tcW w:w="284" w:type="dxa"/>
          </w:tcPr>
          <w:p w:rsidR="00B2400B" w:rsidRPr="00BA3B08" w:rsidRDefault="00B2400B" w:rsidP="00595613">
            <w:pPr>
              <w:ind w:firstLine="29"/>
              <w:jc w:val="both"/>
              <w:rPr>
                <w:sz w:val="16"/>
                <w:szCs w:val="16"/>
              </w:rPr>
            </w:pPr>
          </w:p>
        </w:tc>
        <w:tc>
          <w:tcPr>
            <w:tcW w:w="4577" w:type="dxa"/>
            <w:gridSpan w:val="5"/>
            <w:tcBorders>
              <w:bottom w:val="single" w:sz="4" w:space="0" w:color="auto"/>
            </w:tcBorders>
          </w:tcPr>
          <w:p w:rsidR="00B2400B" w:rsidRPr="00F96FD9" w:rsidRDefault="00B2400B" w:rsidP="00595613">
            <w:pPr>
              <w:ind w:firstLine="29"/>
              <w:jc w:val="both"/>
              <w:rPr>
                <w:sz w:val="16"/>
                <w:szCs w:val="16"/>
              </w:rPr>
            </w:pPr>
            <w:r w:rsidRPr="00F96FD9">
              <w:rPr>
                <w:sz w:val="16"/>
                <w:szCs w:val="16"/>
                <w:lang w:val="en-US"/>
              </w:rPr>
              <w:t>E</w:t>
            </w:r>
            <w:r w:rsidRPr="00F96FD9">
              <w:rPr>
                <w:sz w:val="16"/>
                <w:szCs w:val="16"/>
              </w:rPr>
              <w:t>-</w:t>
            </w:r>
            <w:r w:rsidRPr="00F96FD9">
              <w:rPr>
                <w:sz w:val="16"/>
                <w:szCs w:val="16"/>
                <w:lang w:val="en-US"/>
              </w:rPr>
              <w:t>mail</w:t>
            </w:r>
            <w:r w:rsidRPr="00F96FD9">
              <w:rPr>
                <w:sz w:val="16"/>
                <w:szCs w:val="16"/>
              </w:rPr>
              <w:t>:</w:t>
            </w:r>
          </w:p>
        </w:tc>
      </w:tr>
      <w:tr w:rsidR="00B2400B" w:rsidRPr="00BA3B08" w:rsidTr="00595613">
        <w:trPr>
          <w:jc w:val="center"/>
        </w:trPr>
        <w:tc>
          <w:tcPr>
            <w:tcW w:w="4962" w:type="dxa"/>
            <w:gridSpan w:val="3"/>
          </w:tcPr>
          <w:p w:rsidR="00B2400B" w:rsidRDefault="00B2400B" w:rsidP="00595613">
            <w:pPr>
              <w:pStyle w:val="10"/>
              <w:spacing w:before="0"/>
              <w:ind w:firstLine="1"/>
              <w:jc w:val="both"/>
              <w:rPr>
                <w:snapToGrid/>
                <w:sz w:val="16"/>
                <w:szCs w:val="16"/>
                <w:lang w:val="ru-RU"/>
              </w:rPr>
            </w:pPr>
          </w:p>
          <w:p w:rsidR="00B2400B" w:rsidRPr="00BA3B08" w:rsidRDefault="00B2400B" w:rsidP="00595613">
            <w:pPr>
              <w:pStyle w:val="10"/>
              <w:spacing w:before="0"/>
              <w:ind w:firstLine="1"/>
              <w:jc w:val="both"/>
              <w:rPr>
                <w:snapToGrid/>
                <w:sz w:val="16"/>
                <w:szCs w:val="16"/>
                <w:lang w:val="ru-RU"/>
              </w:rPr>
            </w:pPr>
            <w:r w:rsidRPr="00BA3B08">
              <w:rPr>
                <w:snapToGrid/>
                <w:sz w:val="16"/>
                <w:szCs w:val="16"/>
                <w:lang w:val="ru-RU"/>
              </w:rPr>
              <w:t>Банковские реквизиты</w:t>
            </w:r>
            <w:r>
              <w:rPr>
                <w:snapToGrid/>
                <w:sz w:val="16"/>
                <w:szCs w:val="16"/>
                <w:lang w:val="ru-RU"/>
              </w:rPr>
              <w:t>:</w:t>
            </w:r>
          </w:p>
        </w:tc>
        <w:tc>
          <w:tcPr>
            <w:tcW w:w="284" w:type="dxa"/>
          </w:tcPr>
          <w:p w:rsidR="00B2400B" w:rsidRPr="00BA3B08" w:rsidRDefault="00B2400B" w:rsidP="00595613">
            <w:pPr>
              <w:ind w:firstLine="29"/>
              <w:jc w:val="both"/>
              <w:rPr>
                <w:sz w:val="16"/>
                <w:szCs w:val="16"/>
              </w:rPr>
            </w:pPr>
          </w:p>
        </w:tc>
        <w:tc>
          <w:tcPr>
            <w:tcW w:w="4577" w:type="dxa"/>
            <w:gridSpan w:val="5"/>
          </w:tcPr>
          <w:p w:rsidR="00B2400B" w:rsidRDefault="00B2400B" w:rsidP="00595613">
            <w:pPr>
              <w:ind w:firstLine="29"/>
              <w:jc w:val="both"/>
              <w:rPr>
                <w:b/>
                <w:sz w:val="16"/>
                <w:szCs w:val="16"/>
              </w:rPr>
            </w:pPr>
          </w:p>
          <w:p w:rsidR="00B2400B" w:rsidRPr="00BA3B08" w:rsidRDefault="00B2400B" w:rsidP="00595613">
            <w:pPr>
              <w:ind w:firstLine="29"/>
              <w:jc w:val="both"/>
              <w:rPr>
                <w:b/>
                <w:sz w:val="16"/>
                <w:szCs w:val="16"/>
              </w:rPr>
            </w:pPr>
            <w:r w:rsidRPr="00BA3B08">
              <w:rPr>
                <w:b/>
                <w:sz w:val="16"/>
                <w:szCs w:val="16"/>
              </w:rPr>
              <w:t>Банковские реквизиты</w:t>
            </w:r>
            <w:r>
              <w:rPr>
                <w:b/>
                <w:sz w:val="16"/>
                <w:szCs w:val="16"/>
              </w:rPr>
              <w:t>:</w:t>
            </w:r>
          </w:p>
        </w:tc>
      </w:tr>
      <w:tr w:rsidR="00B2400B" w:rsidRPr="00BA3B08" w:rsidTr="00595613">
        <w:trPr>
          <w:jc w:val="center"/>
        </w:trPr>
        <w:tc>
          <w:tcPr>
            <w:tcW w:w="4962" w:type="dxa"/>
            <w:gridSpan w:val="3"/>
          </w:tcPr>
          <w:p w:rsidR="00B2400B" w:rsidRPr="00BA3B08" w:rsidRDefault="00B2400B" w:rsidP="00595613">
            <w:pPr>
              <w:pStyle w:val="a8"/>
              <w:ind w:firstLine="1"/>
              <w:jc w:val="both"/>
              <w:rPr>
                <w:sz w:val="16"/>
                <w:szCs w:val="16"/>
              </w:rPr>
            </w:pPr>
            <w:proofErr w:type="gramStart"/>
            <w:r w:rsidRPr="009B5DD8">
              <w:rPr>
                <w:sz w:val="16"/>
                <w:szCs w:val="16"/>
              </w:rPr>
              <w:t>к</w:t>
            </w:r>
            <w:proofErr w:type="gramEnd"/>
            <w:r w:rsidRPr="009B5DD8">
              <w:rPr>
                <w:sz w:val="16"/>
                <w:szCs w:val="16"/>
              </w:rPr>
              <w:t xml:space="preserve">/с 30101810300000000743 </w:t>
            </w:r>
            <w:r w:rsidRPr="00791D73">
              <w:rPr>
                <w:sz w:val="16"/>
                <w:szCs w:val="16"/>
              </w:rPr>
              <w:t xml:space="preserve">в Отделении по Костромской области </w:t>
            </w:r>
          </w:p>
        </w:tc>
        <w:tc>
          <w:tcPr>
            <w:tcW w:w="284" w:type="dxa"/>
          </w:tcPr>
          <w:p w:rsidR="00B2400B" w:rsidRPr="00BA3B08" w:rsidRDefault="00B2400B" w:rsidP="00595613">
            <w:pPr>
              <w:ind w:firstLine="29"/>
              <w:jc w:val="both"/>
              <w:rPr>
                <w:sz w:val="16"/>
                <w:szCs w:val="16"/>
              </w:rPr>
            </w:pPr>
          </w:p>
        </w:tc>
        <w:tc>
          <w:tcPr>
            <w:tcW w:w="4577" w:type="dxa"/>
            <w:gridSpan w:val="5"/>
            <w:tcBorders>
              <w:bottom w:val="single" w:sz="4" w:space="0" w:color="auto"/>
            </w:tcBorders>
          </w:tcPr>
          <w:p w:rsidR="00B2400B" w:rsidRPr="00BA3B08" w:rsidRDefault="00B2400B" w:rsidP="00595613">
            <w:pPr>
              <w:ind w:firstLine="29"/>
              <w:jc w:val="both"/>
              <w:rPr>
                <w:sz w:val="16"/>
                <w:szCs w:val="16"/>
              </w:rPr>
            </w:pPr>
            <w:r>
              <w:rPr>
                <w:sz w:val="16"/>
                <w:szCs w:val="16"/>
              </w:rPr>
              <w:t>Наименование Банка:</w:t>
            </w:r>
          </w:p>
        </w:tc>
      </w:tr>
      <w:tr w:rsidR="00B2400B" w:rsidRPr="00BA3B08" w:rsidTr="00595613">
        <w:trPr>
          <w:jc w:val="center"/>
        </w:trPr>
        <w:tc>
          <w:tcPr>
            <w:tcW w:w="4962" w:type="dxa"/>
            <w:gridSpan w:val="3"/>
          </w:tcPr>
          <w:p w:rsidR="00B2400B" w:rsidRPr="009B5DD8" w:rsidRDefault="00B2400B" w:rsidP="00595613">
            <w:pPr>
              <w:pStyle w:val="a8"/>
              <w:ind w:firstLine="1"/>
              <w:jc w:val="both"/>
              <w:rPr>
                <w:sz w:val="16"/>
                <w:szCs w:val="16"/>
              </w:rPr>
            </w:pPr>
            <w:r w:rsidRPr="00791D73">
              <w:rPr>
                <w:sz w:val="16"/>
                <w:szCs w:val="16"/>
              </w:rPr>
              <w:t xml:space="preserve">Главного управления Центрального банка Российской Федерации </w:t>
            </w:r>
            <w:proofErr w:type="gramStart"/>
            <w:r w:rsidRPr="00791D73">
              <w:rPr>
                <w:sz w:val="16"/>
                <w:szCs w:val="16"/>
              </w:rPr>
              <w:t>по</w:t>
            </w:r>
            <w:proofErr w:type="gramEnd"/>
          </w:p>
        </w:tc>
        <w:tc>
          <w:tcPr>
            <w:tcW w:w="284" w:type="dxa"/>
          </w:tcPr>
          <w:p w:rsidR="00B2400B" w:rsidRPr="00BA3B08" w:rsidRDefault="00B2400B" w:rsidP="00595613">
            <w:pPr>
              <w:ind w:firstLine="29"/>
              <w:jc w:val="both"/>
              <w:rPr>
                <w:sz w:val="16"/>
                <w:szCs w:val="16"/>
              </w:rPr>
            </w:pPr>
          </w:p>
        </w:tc>
        <w:tc>
          <w:tcPr>
            <w:tcW w:w="4577" w:type="dxa"/>
            <w:gridSpan w:val="5"/>
            <w:tcBorders>
              <w:top w:val="single" w:sz="4" w:space="0" w:color="auto"/>
              <w:bottom w:val="single" w:sz="4" w:space="0" w:color="auto"/>
            </w:tcBorders>
          </w:tcPr>
          <w:p w:rsidR="00B2400B" w:rsidRDefault="00B2400B" w:rsidP="00595613">
            <w:pPr>
              <w:ind w:firstLine="29"/>
              <w:jc w:val="both"/>
              <w:rPr>
                <w:sz w:val="16"/>
                <w:szCs w:val="16"/>
              </w:rPr>
            </w:pPr>
            <w:r>
              <w:rPr>
                <w:sz w:val="16"/>
                <w:szCs w:val="16"/>
              </w:rPr>
              <w:t>ИНН банка:</w:t>
            </w:r>
          </w:p>
        </w:tc>
      </w:tr>
      <w:tr w:rsidR="00B2400B" w:rsidRPr="00BA3B08" w:rsidTr="00595613">
        <w:trPr>
          <w:jc w:val="center"/>
        </w:trPr>
        <w:tc>
          <w:tcPr>
            <w:tcW w:w="4962" w:type="dxa"/>
            <w:gridSpan w:val="3"/>
          </w:tcPr>
          <w:p w:rsidR="00B2400B" w:rsidRPr="009B5DD8" w:rsidRDefault="00B2400B" w:rsidP="00595613">
            <w:pPr>
              <w:pStyle w:val="a8"/>
              <w:ind w:firstLine="1"/>
              <w:jc w:val="both"/>
              <w:rPr>
                <w:sz w:val="16"/>
                <w:szCs w:val="16"/>
              </w:rPr>
            </w:pPr>
            <w:r w:rsidRPr="00791D73">
              <w:rPr>
                <w:sz w:val="16"/>
                <w:szCs w:val="16"/>
              </w:rPr>
              <w:t>Центральному федеральному округу</w:t>
            </w:r>
          </w:p>
        </w:tc>
        <w:tc>
          <w:tcPr>
            <w:tcW w:w="284" w:type="dxa"/>
          </w:tcPr>
          <w:p w:rsidR="00B2400B" w:rsidRPr="00BA3B08" w:rsidRDefault="00B2400B" w:rsidP="00595613">
            <w:pPr>
              <w:ind w:firstLine="29"/>
              <w:jc w:val="both"/>
              <w:rPr>
                <w:sz w:val="16"/>
                <w:szCs w:val="16"/>
              </w:rPr>
            </w:pPr>
          </w:p>
        </w:tc>
        <w:tc>
          <w:tcPr>
            <w:tcW w:w="4577" w:type="dxa"/>
            <w:gridSpan w:val="5"/>
            <w:tcBorders>
              <w:top w:val="single" w:sz="4" w:space="0" w:color="auto"/>
              <w:bottom w:val="single" w:sz="4" w:space="0" w:color="auto"/>
            </w:tcBorders>
          </w:tcPr>
          <w:p w:rsidR="00B2400B" w:rsidRDefault="00B2400B" w:rsidP="00595613">
            <w:pPr>
              <w:ind w:firstLine="29"/>
              <w:jc w:val="both"/>
              <w:rPr>
                <w:sz w:val="16"/>
                <w:szCs w:val="16"/>
              </w:rPr>
            </w:pPr>
            <w:r>
              <w:rPr>
                <w:sz w:val="16"/>
                <w:szCs w:val="16"/>
              </w:rPr>
              <w:t>БИК банка:</w:t>
            </w:r>
          </w:p>
        </w:tc>
      </w:tr>
      <w:tr w:rsidR="00B2400B" w:rsidRPr="00BA3B08" w:rsidTr="00595613">
        <w:trPr>
          <w:jc w:val="center"/>
        </w:trPr>
        <w:tc>
          <w:tcPr>
            <w:tcW w:w="4962" w:type="dxa"/>
            <w:gridSpan w:val="3"/>
          </w:tcPr>
          <w:p w:rsidR="00B2400B" w:rsidRPr="009B5DD8" w:rsidRDefault="00B2400B" w:rsidP="00595613">
            <w:pPr>
              <w:pStyle w:val="a8"/>
              <w:ind w:firstLine="1"/>
              <w:jc w:val="both"/>
              <w:rPr>
                <w:sz w:val="16"/>
                <w:szCs w:val="16"/>
              </w:rPr>
            </w:pPr>
          </w:p>
        </w:tc>
        <w:tc>
          <w:tcPr>
            <w:tcW w:w="284" w:type="dxa"/>
          </w:tcPr>
          <w:p w:rsidR="00B2400B" w:rsidRPr="00BA3B08" w:rsidRDefault="00B2400B" w:rsidP="00595613">
            <w:pPr>
              <w:ind w:firstLine="29"/>
              <w:jc w:val="both"/>
              <w:rPr>
                <w:sz w:val="16"/>
                <w:szCs w:val="16"/>
              </w:rPr>
            </w:pPr>
          </w:p>
        </w:tc>
        <w:tc>
          <w:tcPr>
            <w:tcW w:w="4577" w:type="dxa"/>
            <w:gridSpan w:val="5"/>
            <w:tcBorders>
              <w:top w:val="single" w:sz="4" w:space="0" w:color="auto"/>
              <w:bottom w:val="single" w:sz="4" w:space="0" w:color="auto"/>
            </w:tcBorders>
          </w:tcPr>
          <w:p w:rsidR="00B2400B" w:rsidRDefault="00B2400B" w:rsidP="00595613">
            <w:pPr>
              <w:ind w:firstLine="29"/>
              <w:jc w:val="both"/>
              <w:rPr>
                <w:sz w:val="16"/>
                <w:szCs w:val="16"/>
              </w:rPr>
            </w:pPr>
            <w:proofErr w:type="gramStart"/>
            <w:r>
              <w:rPr>
                <w:sz w:val="16"/>
                <w:szCs w:val="16"/>
              </w:rPr>
              <w:t>к</w:t>
            </w:r>
            <w:proofErr w:type="gramEnd"/>
            <w:r>
              <w:rPr>
                <w:sz w:val="16"/>
                <w:szCs w:val="16"/>
              </w:rPr>
              <w:t>/с Банка:</w:t>
            </w:r>
          </w:p>
        </w:tc>
      </w:tr>
      <w:tr w:rsidR="00B2400B" w:rsidRPr="00BA3B08" w:rsidTr="00595613">
        <w:trPr>
          <w:jc w:val="center"/>
        </w:trPr>
        <w:tc>
          <w:tcPr>
            <w:tcW w:w="4962" w:type="dxa"/>
            <w:gridSpan w:val="3"/>
          </w:tcPr>
          <w:p w:rsidR="00B2400B" w:rsidRPr="009B5DD8" w:rsidRDefault="00B2400B" w:rsidP="00595613">
            <w:pPr>
              <w:pStyle w:val="a8"/>
              <w:ind w:firstLine="1"/>
              <w:jc w:val="both"/>
              <w:rPr>
                <w:sz w:val="16"/>
                <w:szCs w:val="16"/>
              </w:rPr>
            </w:pPr>
          </w:p>
        </w:tc>
        <w:tc>
          <w:tcPr>
            <w:tcW w:w="284" w:type="dxa"/>
          </w:tcPr>
          <w:p w:rsidR="00B2400B" w:rsidRPr="00BA3B08" w:rsidRDefault="00B2400B" w:rsidP="00595613">
            <w:pPr>
              <w:ind w:firstLine="29"/>
              <w:jc w:val="both"/>
              <w:rPr>
                <w:sz w:val="16"/>
                <w:szCs w:val="16"/>
              </w:rPr>
            </w:pPr>
          </w:p>
        </w:tc>
        <w:tc>
          <w:tcPr>
            <w:tcW w:w="4577" w:type="dxa"/>
            <w:gridSpan w:val="5"/>
            <w:tcBorders>
              <w:top w:val="single" w:sz="4" w:space="0" w:color="auto"/>
              <w:bottom w:val="single" w:sz="4" w:space="0" w:color="auto"/>
            </w:tcBorders>
          </w:tcPr>
          <w:p w:rsidR="00B2400B" w:rsidRDefault="00B2400B" w:rsidP="00595613">
            <w:pPr>
              <w:ind w:firstLine="29"/>
              <w:jc w:val="both"/>
              <w:rPr>
                <w:sz w:val="16"/>
                <w:szCs w:val="16"/>
              </w:rPr>
            </w:pPr>
            <w:r>
              <w:rPr>
                <w:sz w:val="16"/>
                <w:szCs w:val="16"/>
              </w:rPr>
              <w:t>Номер счета:</w:t>
            </w:r>
          </w:p>
        </w:tc>
      </w:tr>
      <w:tr w:rsidR="00B2400B" w:rsidRPr="00BA3B08" w:rsidTr="00595613">
        <w:trPr>
          <w:jc w:val="center"/>
        </w:trPr>
        <w:tc>
          <w:tcPr>
            <w:tcW w:w="4962" w:type="dxa"/>
            <w:gridSpan w:val="3"/>
          </w:tcPr>
          <w:p w:rsidR="00B2400B" w:rsidRPr="009B5DD8" w:rsidRDefault="00B2400B" w:rsidP="00595613">
            <w:pPr>
              <w:pStyle w:val="a8"/>
              <w:ind w:firstLine="1"/>
              <w:jc w:val="both"/>
              <w:rPr>
                <w:sz w:val="16"/>
                <w:szCs w:val="16"/>
              </w:rPr>
            </w:pPr>
          </w:p>
        </w:tc>
        <w:tc>
          <w:tcPr>
            <w:tcW w:w="284" w:type="dxa"/>
          </w:tcPr>
          <w:p w:rsidR="00B2400B" w:rsidRPr="00BA3B08" w:rsidRDefault="00B2400B" w:rsidP="00595613">
            <w:pPr>
              <w:ind w:firstLine="29"/>
              <w:jc w:val="both"/>
              <w:rPr>
                <w:sz w:val="16"/>
                <w:szCs w:val="16"/>
              </w:rPr>
            </w:pPr>
          </w:p>
        </w:tc>
        <w:tc>
          <w:tcPr>
            <w:tcW w:w="4577" w:type="dxa"/>
            <w:gridSpan w:val="5"/>
            <w:tcBorders>
              <w:top w:val="single" w:sz="4" w:space="0" w:color="auto"/>
              <w:bottom w:val="single" w:sz="4" w:space="0" w:color="auto"/>
            </w:tcBorders>
          </w:tcPr>
          <w:p w:rsidR="00B2400B" w:rsidRDefault="00B2400B" w:rsidP="00595613">
            <w:pPr>
              <w:ind w:firstLine="29"/>
              <w:jc w:val="both"/>
              <w:rPr>
                <w:sz w:val="16"/>
                <w:szCs w:val="16"/>
              </w:rPr>
            </w:pPr>
            <w:r>
              <w:rPr>
                <w:sz w:val="16"/>
                <w:szCs w:val="16"/>
              </w:rPr>
              <w:t>Дополнительная информация:</w:t>
            </w:r>
          </w:p>
        </w:tc>
      </w:tr>
      <w:tr w:rsidR="00B2400B" w:rsidRPr="00BA3B08" w:rsidTr="00595613">
        <w:trPr>
          <w:gridAfter w:val="1"/>
          <w:wAfter w:w="87" w:type="dxa"/>
          <w:jc w:val="center"/>
        </w:trPr>
        <w:tc>
          <w:tcPr>
            <w:tcW w:w="1368" w:type="dxa"/>
          </w:tcPr>
          <w:p w:rsidR="00B2400B" w:rsidRPr="00BA3B08" w:rsidRDefault="00B2400B" w:rsidP="00595613">
            <w:pPr>
              <w:ind w:firstLine="1"/>
              <w:jc w:val="both"/>
              <w:rPr>
                <w:b/>
                <w:sz w:val="16"/>
                <w:szCs w:val="16"/>
              </w:rPr>
            </w:pPr>
            <w:r w:rsidRPr="00BA3B08">
              <w:rPr>
                <w:b/>
                <w:sz w:val="16"/>
                <w:szCs w:val="16"/>
              </w:rPr>
              <w:t>БИК</w:t>
            </w:r>
            <w:r>
              <w:rPr>
                <w:b/>
                <w:sz w:val="16"/>
                <w:szCs w:val="16"/>
              </w:rPr>
              <w:t>:</w:t>
            </w:r>
          </w:p>
        </w:tc>
        <w:tc>
          <w:tcPr>
            <w:tcW w:w="292" w:type="dxa"/>
          </w:tcPr>
          <w:p w:rsidR="00B2400B" w:rsidRPr="00BA3B08" w:rsidRDefault="00B2400B" w:rsidP="00595613">
            <w:pPr>
              <w:ind w:firstLine="1"/>
              <w:jc w:val="both"/>
              <w:rPr>
                <w:sz w:val="16"/>
                <w:szCs w:val="16"/>
              </w:rPr>
            </w:pPr>
          </w:p>
        </w:tc>
        <w:tc>
          <w:tcPr>
            <w:tcW w:w="3302" w:type="dxa"/>
          </w:tcPr>
          <w:p w:rsidR="00B2400B" w:rsidRPr="00BA3B08" w:rsidRDefault="00B2400B" w:rsidP="00595613">
            <w:pPr>
              <w:ind w:firstLine="1"/>
              <w:jc w:val="both"/>
              <w:rPr>
                <w:b/>
                <w:sz w:val="16"/>
                <w:szCs w:val="16"/>
              </w:rPr>
            </w:pPr>
            <w:r w:rsidRPr="00BA3B08">
              <w:rPr>
                <w:b/>
                <w:sz w:val="16"/>
                <w:szCs w:val="16"/>
              </w:rPr>
              <w:t>ИНН</w:t>
            </w:r>
            <w:r>
              <w:rPr>
                <w:b/>
                <w:sz w:val="16"/>
                <w:szCs w:val="16"/>
              </w:rPr>
              <w:t>:</w:t>
            </w:r>
          </w:p>
        </w:tc>
        <w:tc>
          <w:tcPr>
            <w:tcW w:w="284" w:type="dxa"/>
          </w:tcPr>
          <w:p w:rsidR="00B2400B" w:rsidRPr="00BA3B08" w:rsidRDefault="00B2400B" w:rsidP="00595613">
            <w:pPr>
              <w:ind w:firstLine="29"/>
              <w:jc w:val="both"/>
              <w:rPr>
                <w:sz w:val="16"/>
                <w:szCs w:val="16"/>
              </w:rPr>
            </w:pPr>
          </w:p>
        </w:tc>
        <w:tc>
          <w:tcPr>
            <w:tcW w:w="1958" w:type="dxa"/>
            <w:gridSpan w:val="2"/>
          </w:tcPr>
          <w:p w:rsidR="00B2400B" w:rsidRPr="00BA3B08" w:rsidRDefault="00B2400B" w:rsidP="00595613">
            <w:pPr>
              <w:ind w:firstLine="29"/>
              <w:jc w:val="both"/>
              <w:rPr>
                <w:b/>
                <w:sz w:val="16"/>
                <w:szCs w:val="16"/>
              </w:rPr>
            </w:pPr>
          </w:p>
        </w:tc>
        <w:tc>
          <w:tcPr>
            <w:tcW w:w="180" w:type="dxa"/>
          </w:tcPr>
          <w:p w:rsidR="00B2400B" w:rsidRPr="00BA3B08" w:rsidRDefault="00B2400B" w:rsidP="00595613">
            <w:pPr>
              <w:ind w:firstLine="29"/>
              <w:jc w:val="both"/>
              <w:rPr>
                <w:sz w:val="16"/>
                <w:szCs w:val="16"/>
              </w:rPr>
            </w:pPr>
          </w:p>
        </w:tc>
        <w:tc>
          <w:tcPr>
            <w:tcW w:w="2352" w:type="dxa"/>
          </w:tcPr>
          <w:p w:rsidR="00B2400B" w:rsidRPr="00BA3B08" w:rsidRDefault="00B2400B" w:rsidP="00595613">
            <w:pPr>
              <w:ind w:firstLine="29"/>
              <w:jc w:val="both"/>
              <w:rPr>
                <w:b/>
                <w:sz w:val="16"/>
                <w:szCs w:val="16"/>
              </w:rPr>
            </w:pPr>
          </w:p>
        </w:tc>
      </w:tr>
      <w:tr w:rsidR="00B2400B" w:rsidRPr="00BA3B08" w:rsidTr="00595613">
        <w:trPr>
          <w:gridAfter w:val="1"/>
          <w:wAfter w:w="87" w:type="dxa"/>
          <w:jc w:val="center"/>
        </w:trPr>
        <w:tc>
          <w:tcPr>
            <w:tcW w:w="1368" w:type="dxa"/>
          </w:tcPr>
          <w:p w:rsidR="00B2400B" w:rsidRPr="00BA3B08" w:rsidRDefault="00B2400B" w:rsidP="00595613">
            <w:pPr>
              <w:ind w:firstLine="1"/>
              <w:jc w:val="both"/>
              <w:rPr>
                <w:sz w:val="16"/>
                <w:szCs w:val="16"/>
              </w:rPr>
            </w:pPr>
            <w:r w:rsidRPr="00BA3B08">
              <w:rPr>
                <w:sz w:val="16"/>
                <w:szCs w:val="16"/>
              </w:rPr>
              <w:t>043469743</w:t>
            </w:r>
          </w:p>
        </w:tc>
        <w:tc>
          <w:tcPr>
            <w:tcW w:w="292" w:type="dxa"/>
          </w:tcPr>
          <w:p w:rsidR="00B2400B" w:rsidRPr="00BA3B08" w:rsidRDefault="00B2400B" w:rsidP="00595613">
            <w:pPr>
              <w:ind w:firstLine="1"/>
              <w:jc w:val="both"/>
              <w:rPr>
                <w:sz w:val="16"/>
                <w:szCs w:val="16"/>
              </w:rPr>
            </w:pPr>
          </w:p>
        </w:tc>
        <w:tc>
          <w:tcPr>
            <w:tcW w:w="3302" w:type="dxa"/>
          </w:tcPr>
          <w:p w:rsidR="00B2400B" w:rsidRPr="00BA3B08" w:rsidRDefault="00B2400B" w:rsidP="00595613">
            <w:pPr>
              <w:ind w:firstLine="1"/>
              <w:jc w:val="both"/>
              <w:rPr>
                <w:sz w:val="16"/>
                <w:szCs w:val="16"/>
              </w:rPr>
            </w:pPr>
            <w:r>
              <w:rPr>
                <w:sz w:val="16"/>
                <w:szCs w:val="16"/>
              </w:rPr>
              <w:t>4401116480</w:t>
            </w:r>
          </w:p>
        </w:tc>
        <w:tc>
          <w:tcPr>
            <w:tcW w:w="284" w:type="dxa"/>
          </w:tcPr>
          <w:p w:rsidR="00B2400B" w:rsidRPr="00BA3B08" w:rsidRDefault="00B2400B" w:rsidP="00595613">
            <w:pPr>
              <w:ind w:firstLine="29"/>
              <w:jc w:val="both"/>
              <w:rPr>
                <w:sz w:val="16"/>
                <w:szCs w:val="16"/>
              </w:rPr>
            </w:pPr>
          </w:p>
        </w:tc>
        <w:tc>
          <w:tcPr>
            <w:tcW w:w="1958" w:type="dxa"/>
            <w:gridSpan w:val="2"/>
          </w:tcPr>
          <w:p w:rsidR="00B2400B" w:rsidRPr="00CB4677" w:rsidRDefault="00B2400B" w:rsidP="00595613">
            <w:pPr>
              <w:ind w:firstLine="29"/>
              <w:jc w:val="both"/>
              <w:rPr>
                <w:sz w:val="16"/>
                <w:szCs w:val="16"/>
              </w:rPr>
            </w:pPr>
          </w:p>
        </w:tc>
        <w:tc>
          <w:tcPr>
            <w:tcW w:w="180" w:type="dxa"/>
          </w:tcPr>
          <w:p w:rsidR="00B2400B" w:rsidRPr="00BA3B08" w:rsidRDefault="00B2400B" w:rsidP="00595613">
            <w:pPr>
              <w:ind w:firstLine="29"/>
              <w:jc w:val="both"/>
              <w:rPr>
                <w:sz w:val="16"/>
                <w:szCs w:val="16"/>
              </w:rPr>
            </w:pPr>
          </w:p>
        </w:tc>
        <w:tc>
          <w:tcPr>
            <w:tcW w:w="2352" w:type="dxa"/>
          </w:tcPr>
          <w:p w:rsidR="00B2400B" w:rsidRPr="00BA3B08" w:rsidRDefault="00B2400B" w:rsidP="00595613">
            <w:pPr>
              <w:ind w:firstLine="29"/>
              <w:jc w:val="both"/>
              <w:rPr>
                <w:sz w:val="16"/>
                <w:szCs w:val="16"/>
              </w:rPr>
            </w:pPr>
          </w:p>
        </w:tc>
      </w:tr>
      <w:tr w:rsidR="00B2400B" w:rsidRPr="009B5DD8" w:rsidTr="00595613">
        <w:trPr>
          <w:gridAfter w:val="4"/>
          <w:wAfter w:w="4443" w:type="dxa"/>
          <w:cantSplit/>
          <w:jc w:val="center"/>
        </w:trPr>
        <w:tc>
          <w:tcPr>
            <w:tcW w:w="5380" w:type="dxa"/>
            <w:gridSpan w:val="5"/>
          </w:tcPr>
          <w:p w:rsidR="00B2400B" w:rsidRPr="00BA3B08" w:rsidRDefault="00B2400B" w:rsidP="00595613">
            <w:pPr>
              <w:jc w:val="both"/>
              <w:rPr>
                <w:b/>
                <w:sz w:val="16"/>
                <w:szCs w:val="16"/>
              </w:rPr>
            </w:pPr>
          </w:p>
        </w:tc>
      </w:tr>
      <w:tr w:rsidR="00B2400B" w:rsidRPr="009B5DD8" w:rsidDel="00867474" w:rsidTr="00595613">
        <w:trPr>
          <w:gridAfter w:val="4"/>
          <w:wAfter w:w="4443" w:type="dxa"/>
          <w:cantSplit/>
          <w:jc w:val="center"/>
        </w:trPr>
        <w:tc>
          <w:tcPr>
            <w:tcW w:w="5380" w:type="dxa"/>
            <w:gridSpan w:val="5"/>
          </w:tcPr>
          <w:p w:rsidR="00B2400B" w:rsidRPr="00BA3B08" w:rsidDel="00867474" w:rsidRDefault="00B2400B" w:rsidP="00595613">
            <w:pPr>
              <w:jc w:val="both"/>
              <w:rPr>
                <w:b/>
                <w:sz w:val="16"/>
                <w:szCs w:val="16"/>
              </w:rPr>
            </w:pPr>
          </w:p>
        </w:tc>
      </w:tr>
      <w:tr w:rsidR="00B2400B" w:rsidRPr="00BA3B08" w:rsidDel="00867474" w:rsidTr="00595613">
        <w:trPr>
          <w:gridAfter w:val="4"/>
          <w:wAfter w:w="4443" w:type="dxa"/>
          <w:cantSplit/>
          <w:jc w:val="center"/>
        </w:trPr>
        <w:tc>
          <w:tcPr>
            <w:tcW w:w="5380" w:type="dxa"/>
            <w:gridSpan w:val="5"/>
          </w:tcPr>
          <w:p w:rsidR="00B2400B" w:rsidRPr="00BA3B08" w:rsidDel="00867474" w:rsidRDefault="00B2400B" w:rsidP="00595613">
            <w:pPr>
              <w:jc w:val="both"/>
              <w:rPr>
                <w:b/>
                <w:sz w:val="16"/>
                <w:szCs w:val="16"/>
              </w:rPr>
            </w:pPr>
          </w:p>
        </w:tc>
      </w:tr>
    </w:tbl>
    <w:p w:rsidR="00B2400B" w:rsidRDefault="00B2400B" w:rsidP="00B2400B">
      <w:pPr>
        <w:jc w:val="center"/>
        <w:rPr>
          <w:b/>
          <w:sz w:val="18"/>
          <w:szCs w:val="18"/>
        </w:rPr>
      </w:pPr>
    </w:p>
    <w:p w:rsidR="00B2400B" w:rsidRPr="00391D17" w:rsidRDefault="00B2400B" w:rsidP="00B2400B">
      <w:pPr>
        <w:pStyle w:val="af"/>
        <w:spacing w:before="240"/>
        <w:ind w:firstLine="29"/>
        <w:jc w:val="center"/>
        <w:rPr>
          <w:bCs/>
          <w:caps/>
          <w:color w:val="auto"/>
          <w:sz w:val="16"/>
          <w:szCs w:val="16"/>
        </w:rPr>
      </w:pPr>
      <w:r w:rsidRPr="00391D17">
        <w:rPr>
          <w:bCs/>
          <w:caps/>
          <w:color w:val="auto"/>
          <w:sz w:val="16"/>
          <w:szCs w:val="16"/>
        </w:rPr>
        <w:t>Подписи Сторон</w:t>
      </w:r>
    </w:p>
    <w:p w:rsidR="00B2400B" w:rsidRDefault="00B2400B" w:rsidP="00B2400B">
      <w:pPr>
        <w:rPr>
          <w:sz w:val="18"/>
          <w:szCs w:val="18"/>
        </w:rPr>
      </w:pPr>
    </w:p>
    <w:p w:rsidR="00B2400B" w:rsidRDefault="00B2400B" w:rsidP="00B2400B">
      <w:pPr>
        <w:rPr>
          <w:sz w:val="18"/>
          <w:szCs w:val="18"/>
        </w:rPr>
      </w:pPr>
    </w:p>
    <w:p w:rsidR="00B2400B" w:rsidRDefault="00B2400B" w:rsidP="00B2400B">
      <w:pPr>
        <w:rPr>
          <w:sz w:val="18"/>
          <w:szCs w:val="18"/>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2"/>
        <w:gridCol w:w="390"/>
        <w:gridCol w:w="2586"/>
        <w:gridCol w:w="284"/>
        <w:gridCol w:w="1985"/>
        <w:gridCol w:w="248"/>
        <w:gridCol w:w="2728"/>
      </w:tblGrid>
      <w:tr w:rsidR="00B2400B" w:rsidRPr="007C00A0" w:rsidTr="00595613">
        <w:trPr>
          <w:trHeight w:hRule="exact" w:val="481"/>
          <w:jc w:val="center"/>
        </w:trPr>
        <w:tc>
          <w:tcPr>
            <w:tcW w:w="4748" w:type="dxa"/>
            <w:gridSpan w:val="3"/>
            <w:tcBorders>
              <w:top w:val="single" w:sz="4" w:space="0" w:color="FFFFFF"/>
              <w:left w:val="single" w:sz="4" w:space="0" w:color="FFFFFF"/>
              <w:bottom w:val="single" w:sz="4" w:space="0" w:color="FFFFFF"/>
              <w:right w:val="single" w:sz="4" w:space="0" w:color="FFFFFF"/>
            </w:tcBorders>
          </w:tcPr>
          <w:p w:rsidR="00B2400B" w:rsidRPr="00391D17" w:rsidRDefault="00B2400B" w:rsidP="00595613">
            <w:pPr>
              <w:ind w:firstLine="28"/>
              <w:jc w:val="center"/>
              <w:rPr>
                <w:bCs/>
                <w:sz w:val="16"/>
                <w:szCs w:val="16"/>
              </w:rPr>
            </w:pPr>
            <w:r w:rsidRPr="00391D17">
              <w:rPr>
                <w:b/>
                <w:bCs/>
                <w:sz w:val="16"/>
                <w:szCs w:val="16"/>
              </w:rPr>
              <w:t>ДЕПОЗИТАРИЙ</w:t>
            </w:r>
          </w:p>
        </w:tc>
        <w:tc>
          <w:tcPr>
            <w:tcW w:w="284" w:type="dxa"/>
            <w:tcBorders>
              <w:top w:val="single" w:sz="4" w:space="0" w:color="FFFFFF"/>
              <w:left w:val="single" w:sz="4" w:space="0" w:color="FFFFFF"/>
              <w:bottom w:val="single" w:sz="4" w:space="0" w:color="FFFFFF"/>
              <w:right w:val="nil"/>
            </w:tcBorders>
          </w:tcPr>
          <w:p w:rsidR="00B2400B" w:rsidRPr="00391D17" w:rsidRDefault="00B2400B" w:rsidP="00595613">
            <w:pPr>
              <w:spacing w:before="120" w:after="480"/>
              <w:ind w:firstLine="29"/>
              <w:jc w:val="both"/>
              <w:rPr>
                <w:bCs/>
                <w:sz w:val="16"/>
                <w:szCs w:val="16"/>
              </w:rPr>
            </w:pPr>
          </w:p>
        </w:tc>
        <w:tc>
          <w:tcPr>
            <w:tcW w:w="4961" w:type="dxa"/>
            <w:gridSpan w:val="3"/>
            <w:tcBorders>
              <w:top w:val="nil"/>
              <w:left w:val="nil"/>
              <w:bottom w:val="nil"/>
              <w:right w:val="nil"/>
            </w:tcBorders>
          </w:tcPr>
          <w:p w:rsidR="00B2400B" w:rsidRDefault="00B2400B" w:rsidP="00595613">
            <w:pPr>
              <w:ind w:firstLine="28"/>
              <w:jc w:val="center"/>
              <w:rPr>
                <w:b/>
                <w:bCs/>
                <w:sz w:val="16"/>
                <w:szCs w:val="16"/>
              </w:rPr>
            </w:pPr>
            <w:r w:rsidRPr="00391D17">
              <w:rPr>
                <w:b/>
                <w:bCs/>
                <w:sz w:val="16"/>
                <w:szCs w:val="16"/>
              </w:rPr>
              <w:t>ДЕПОНЕНТ</w:t>
            </w:r>
          </w:p>
          <w:p w:rsidR="00B2400B" w:rsidRPr="00391D17" w:rsidRDefault="00B2400B" w:rsidP="00595613">
            <w:pPr>
              <w:ind w:firstLine="28"/>
              <w:rPr>
                <w:bCs/>
                <w:sz w:val="16"/>
                <w:szCs w:val="16"/>
              </w:rPr>
            </w:pPr>
          </w:p>
        </w:tc>
      </w:tr>
      <w:tr w:rsidR="00B2400B" w:rsidRPr="007C00A0" w:rsidTr="00595613">
        <w:trPr>
          <w:trHeight w:hRule="exact" w:val="289"/>
          <w:jc w:val="center"/>
        </w:trPr>
        <w:tc>
          <w:tcPr>
            <w:tcW w:w="4748" w:type="dxa"/>
            <w:gridSpan w:val="3"/>
            <w:tcBorders>
              <w:top w:val="single" w:sz="4" w:space="0" w:color="FFFFFF"/>
              <w:left w:val="single" w:sz="4" w:space="0" w:color="FFFFFF"/>
              <w:bottom w:val="single" w:sz="4" w:space="0" w:color="auto"/>
              <w:right w:val="single" w:sz="4" w:space="0" w:color="FFFFFF"/>
            </w:tcBorders>
            <w:vAlign w:val="center"/>
          </w:tcPr>
          <w:p w:rsidR="00B2400B" w:rsidRPr="00F96FD9" w:rsidRDefault="00B2400B" w:rsidP="00595613">
            <w:pPr>
              <w:ind w:firstLine="28"/>
              <w:rPr>
                <w:bCs/>
                <w:sz w:val="16"/>
                <w:szCs w:val="16"/>
              </w:rPr>
            </w:pPr>
          </w:p>
        </w:tc>
        <w:tc>
          <w:tcPr>
            <w:tcW w:w="284" w:type="dxa"/>
            <w:tcBorders>
              <w:top w:val="single" w:sz="4" w:space="0" w:color="FFFFFF"/>
              <w:left w:val="single" w:sz="4" w:space="0" w:color="FFFFFF"/>
              <w:bottom w:val="single" w:sz="4" w:space="0" w:color="FFFFFF"/>
              <w:right w:val="single" w:sz="4" w:space="0" w:color="FFFFFF"/>
            </w:tcBorders>
          </w:tcPr>
          <w:p w:rsidR="00B2400B" w:rsidRPr="00391D17" w:rsidRDefault="00B2400B" w:rsidP="00595613">
            <w:pPr>
              <w:spacing w:before="120" w:after="480"/>
              <w:ind w:firstLine="29"/>
              <w:jc w:val="both"/>
              <w:rPr>
                <w:bCs/>
                <w:sz w:val="16"/>
                <w:szCs w:val="16"/>
              </w:rPr>
            </w:pPr>
          </w:p>
        </w:tc>
        <w:tc>
          <w:tcPr>
            <w:tcW w:w="4961" w:type="dxa"/>
            <w:gridSpan w:val="3"/>
            <w:tcBorders>
              <w:top w:val="nil"/>
              <w:left w:val="single" w:sz="4" w:space="0" w:color="FFFFFF"/>
              <w:bottom w:val="single" w:sz="4" w:space="0" w:color="auto"/>
              <w:right w:val="single" w:sz="4" w:space="0" w:color="FFFFFF"/>
            </w:tcBorders>
            <w:vAlign w:val="center"/>
          </w:tcPr>
          <w:p w:rsidR="00B2400B" w:rsidRPr="00F96FD9" w:rsidRDefault="00B2400B" w:rsidP="00595613">
            <w:pPr>
              <w:ind w:firstLine="28"/>
              <w:rPr>
                <w:bCs/>
                <w:sz w:val="16"/>
                <w:szCs w:val="16"/>
              </w:rPr>
            </w:pPr>
          </w:p>
        </w:tc>
      </w:tr>
      <w:tr w:rsidR="00B2400B" w:rsidRPr="007C00A0" w:rsidTr="00595613">
        <w:trPr>
          <w:cantSplit/>
          <w:trHeight w:hRule="exact" w:val="846"/>
          <w:jc w:val="center"/>
        </w:trPr>
        <w:tc>
          <w:tcPr>
            <w:tcW w:w="4748" w:type="dxa"/>
            <w:gridSpan w:val="3"/>
            <w:tcBorders>
              <w:top w:val="single" w:sz="4" w:space="0" w:color="auto"/>
              <w:left w:val="single" w:sz="4" w:space="0" w:color="FFFFFF"/>
              <w:right w:val="single" w:sz="4" w:space="0" w:color="FFFFFF"/>
            </w:tcBorders>
          </w:tcPr>
          <w:p w:rsidR="00B2400B" w:rsidRPr="007C00A0" w:rsidRDefault="00B2400B" w:rsidP="00595613">
            <w:pPr>
              <w:ind w:firstLine="29"/>
              <w:jc w:val="center"/>
            </w:pPr>
            <w:r w:rsidRPr="00F96FD9">
              <w:rPr>
                <w:sz w:val="12"/>
                <w:szCs w:val="12"/>
              </w:rPr>
              <w:t>Должность подписанта:</w:t>
            </w:r>
          </w:p>
        </w:tc>
        <w:tc>
          <w:tcPr>
            <w:tcW w:w="284" w:type="dxa"/>
            <w:tcBorders>
              <w:top w:val="single" w:sz="4" w:space="0" w:color="FFFFFF"/>
              <w:left w:val="single" w:sz="4" w:space="0" w:color="FFFFFF"/>
              <w:bottom w:val="single" w:sz="4" w:space="0" w:color="FFFFFF"/>
              <w:right w:val="single" w:sz="4" w:space="0" w:color="FFFFFF"/>
            </w:tcBorders>
          </w:tcPr>
          <w:p w:rsidR="00B2400B" w:rsidRPr="007C00A0" w:rsidRDefault="00B2400B" w:rsidP="00595613">
            <w:pPr>
              <w:ind w:firstLine="29"/>
              <w:jc w:val="both"/>
            </w:pPr>
          </w:p>
        </w:tc>
        <w:tc>
          <w:tcPr>
            <w:tcW w:w="4961" w:type="dxa"/>
            <w:gridSpan w:val="3"/>
            <w:tcBorders>
              <w:top w:val="single" w:sz="4" w:space="0" w:color="auto"/>
              <w:left w:val="single" w:sz="4" w:space="0" w:color="FFFFFF"/>
              <w:right w:val="single" w:sz="4" w:space="0" w:color="FFFFFF"/>
            </w:tcBorders>
          </w:tcPr>
          <w:p w:rsidR="00B2400B" w:rsidRPr="007C00A0" w:rsidRDefault="00B2400B" w:rsidP="00595613">
            <w:pPr>
              <w:ind w:firstLine="29"/>
              <w:jc w:val="center"/>
            </w:pPr>
            <w:r w:rsidRPr="00F96FD9">
              <w:rPr>
                <w:sz w:val="12"/>
                <w:szCs w:val="12"/>
              </w:rPr>
              <w:t>Должность подписанта</w:t>
            </w:r>
          </w:p>
        </w:tc>
      </w:tr>
      <w:tr w:rsidR="00B2400B" w:rsidRPr="007C00A0" w:rsidTr="00595613">
        <w:trPr>
          <w:cantSplit/>
          <w:trHeight w:val="56"/>
          <w:jc w:val="center"/>
        </w:trPr>
        <w:tc>
          <w:tcPr>
            <w:tcW w:w="1772" w:type="dxa"/>
            <w:tcBorders>
              <w:left w:val="single" w:sz="4" w:space="0" w:color="FFFFFF"/>
              <w:bottom w:val="single" w:sz="4" w:space="0" w:color="FFFFFF"/>
              <w:right w:val="single" w:sz="4" w:space="0" w:color="FFFFFF"/>
            </w:tcBorders>
          </w:tcPr>
          <w:p w:rsidR="00B2400B" w:rsidRPr="00391D17" w:rsidRDefault="00B2400B" w:rsidP="00595613">
            <w:pPr>
              <w:ind w:firstLine="29"/>
              <w:jc w:val="center"/>
              <w:rPr>
                <w:sz w:val="12"/>
                <w:szCs w:val="12"/>
              </w:rPr>
            </w:pPr>
            <w:r>
              <w:rPr>
                <w:sz w:val="12"/>
                <w:szCs w:val="12"/>
              </w:rPr>
              <w:t>Подпись</w:t>
            </w:r>
          </w:p>
        </w:tc>
        <w:tc>
          <w:tcPr>
            <w:tcW w:w="390" w:type="dxa"/>
            <w:tcBorders>
              <w:top w:val="single" w:sz="4" w:space="0" w:color="FFFFFF"/>
              <w:left w:val="single" w:sz="4" w:space="0" w:color="FFFFFF"/>
              <w:bottom w:val="single" w:sz="4" w:space="0" w:color="FFFFFF"/>
              <w:right w:val="single" w:sz="4" w:space="0" w:color="FFFFFF"/>
            </w:tcBorders>
            <w:shd w:val="clear" w:color="auto" w:fill="auto"/>
          </w:tcPr>
          <w:p w:rsidR="00B2400B" w:rsidRPr="00391D17" w:rsidRDefault="00B2400B" w:rsidP="00595613">
            <w:pPr>
              <w:ind w:firstLine="29"/>
              <w:jc w:val="center"/>
              <w:rPr>
                <w:sz w:val="12"/>
                <w:szCs w:val="12"/>
              </w:rPr>
            </w:pPr>
          </w:p>
        </w:tc>
        <w:tc>
          <w:tcPr>
            <w:tcW w:w="2586" w:type="dxa"/>
            <w:tcBorders>
              <w:left w:val="single" w:sz="4" w:space="0" w:color="FFFFFF"/>
              <w:bottom w:val="single" w:sz="4" w:space="0" w:color="FFFFFF"/>
              <w:right w:val="single" w:sz="4" w:space="0" w:color="FFFFFF"/>
            </w:tcBorders>
            <w:shd w:val="clear" w:color="auto" w:fill="auto"/>
          </w:tcPr>
          <w:p w:rsidR="00B2400B" w:rsidRPr="00391D17" w:rsidRDefault="00B2400B" w:rsidP="00595613">
            <w:pPr>
              <w:ind w:firstLine="29"/>
              <w:jc w:val="center"/>
              <w:rPr>
                <w:sz w:val="12"/>
                <w:szCs w:val="12"/>
              </w:rPr>
            </w:pPr>
            <w:r w:rsidRPr="00391D17">
              <w:rPr>
                <w:sz w:val="12"/>
                <w:szCs w:val="12"/>
              </w:rPr>
              <w:t>(Ф.И.О.)</w:t>
            </w:r>
          </w:p>
        </w:tc>
        <w:tc>
          <w:tcPr>
            <w:tcW w:w="284" w:type="dxa"/>
            <w:tcBorders>
              <w:top w:val="single" w:sz="4" w:space="0" w:color="FFFFFF"/>
              <w:left w:val="single" w:sz="4" w:space="0" w:color="FFFFFF"/>
              <w:bottom w:val="single" w:sz="4" w:space="0" w:color="FFFFFF"/>
              <w:right w:val="single" w:sz="4" w:space="0" w:color="FFFFFF"/>
            </w:tcBorders>
          </w:tcPr>
          <w:p w:rsidR="00B2400B" w:rsidRPr="00391D17" w:rsidRDefault="00B2400B" w:rsidP="00595613">
            <w:pPr>
              <w:ind w:firstLine="29"/>
              <w:jc w:val="both"/>
              <w:rPr>
                <w:sz w:val="12"/>
                <w:szCs w:val="12"/>
              </w:rPr>
            </w:pPr>
          </w:p>
        </w:tc>
        <w:tc>
          <w:tcPr>
            <w:tcW w:w="1985" w:type="dxa"/>
            <w:tcBorders>
              <w:left w:val="single" w:sz="4" w:space="0" w:color="FFFFFF"/>
              <w:bottom w:val="single" w:sz="4" w:space="0" w:color="FFFFFF"/>
              <w:right w:val="single" w:sz="4" w:space="0" w:color="FFFFFF"/>
            </w:tcBorders>
          </w:tcPr>
          <w:p w:rsidR="00B2400B" w:rsidRPr="00391D17" w:rsidRDefault="00B2400B" w:rsidP="00595613">
            <w:pPr>
              <w:ind w:firstLine="29"/>
              <w:jc w:val="center"/>
              <w:rPr>
                <w:sz w:val="12"/>
                <w:szCs w:val="12"/>
              </w:rPr>
            </w:pPr>
            <w:r w:rsidRPr="00391D17">
              <w:rPr>
                <w:sz w:val="12"/>
                <w:szCs w:val="12"/>
              </w:rPr>
              <w:t>(Ф.И.О.)</w:t>
            </w:r>
          </w:p>
        </w:tc>
        <w:tc>
          <w:tcPr>
            <w:tcW w:w="248" w:type="dxa"/>
            <w:tcBorders>
              <w:top w:val="single" w:sz="4" w:space="0" w:color="FFFFFF"/>
              <w:left w:val="single" w:sz="4" w:space="0" w:color="FFFFFF"/>
              <w:bottom w:val="single" w:sz="4" w:space="0" w:color="FFFFFF"/>
              <w:right w:val="single" w:sz="4" w:space="0" w:color="FFFFFF"/>
            </w:tcBorders>
            <w:shd w:val="clear" w:color="auto" w:fill="auto"/>
          </w:tcPr>
          <w:p w:rsidR="00B2400B" w:rsidRPr="00391D17" w:rsidRDefault="00B2400B" w:rsidP="00595613">
            <w:pPr>
              <w:ind w:firstLine="29"/>
              <w:jc w:val="both"/>
              <w:rPr>
                <w:sz w:val="12"/>
                <w:szCs w:val="12"/>
              </w:rPr>
            </w:pPr>
          </w:p>
        </w:tc>
        <w:tc>
          <w:tcPr>
            <w:tcW w:w="2728" w:type="dxa"/>
            <w:tcBorders>
              <w:left w:val="single" w:sz="4" w:space="0" w:color="FFFFFF"/>
              <w:bottom w:val="single" w:sz="4" w:space="0" w:color="FFFFFF"/>
              <w:right w:val="single" w:sz="4" w:space="0" w:color="FFFFFF"/>
            </w:tcBorders>
            <w:shd w:val="clear" w:color="auto" w:fill="auto"/>
          </w:tcPr>
          <w:p w:rsidR="00B2400B" w:rsidRPr="00391D17" w:rsidRDefault="00B2400B" w:rsidP="00595613">
            <w:pPr>
              <w:ind w:firstLine="29"/>
              <w:jc w:val="center"/>
              <w:rPr>
                <w:sz w:val="12"/>
                <w:szCs w:val="12"/>
              </w:rPr>
            </w:pPr>
            <w:r>
              <w:rPr>
                <w:sz w:val="12"/>
                <w:szCs w:val="12"/>
              </w:rPr>
              <w:t>Подпись</w:t>
            </w:r>
          </w:p>
        </w:tc>
      </w:tr>
    </w:tbl>
    <w:p w:rsidR="00B2400B" w:rsidRDefault="00B2400B" w:rsidP="00B2400B">
      <w:pPr>
        <w:rPr>
          <w:sz w:val="18"/>
          <w:szCs w:val="18"/>
        </w:rPr>
      </w:pPr>
    </w:p>
    <w:p w:rsidR="00B2400B" w:rsidRDefault="00B2400B" w:rsidP="00B2400B">
      <w:pPr>
        <w:rPr>
          <w:sz w:val="18"/>
          <w:szCs w:val="18"/>
        </w:rPr>
      </w:pPr>
    </w:p>
    <w:p w:rsidR="00B2400B" w:rsidRDefault="00B2400B" w:rsidP="00B2400B">
      <w:pPr>
        <w:rPr>
          <w:sz w:val="18"/>
          <w:szCs w:val="18"/>
        </w:rPr>
      </w:pPr>
    </w:p>
    <w:p w:rsidR="00B2400B" w:rsidRDefault="00B2400B" w:rsidP="00B2400B">
      <w:pPr>
        <w:rPr>
          <w:sz w:val="18"/>
          <w:szCs w:val="18"/>
        </w:rPr>
      </w:pPr>
    </w:p>
    <w:p w:rsidR="00B2400B" w:rsidRDefault="00B2400B" w:rsidP="00B2400B">
      <w:pPr>
        <w:rPr>
          <w:sz w:val="18"/>
          <w:szCs w:val="18"/>
        </w:rPr>
      </w:pPr>
      <w:r>
        <w:rPr>
          <w:sz w:val="18"/>
          <w:szCs w:val="18"/>
        </w:rPr>
        <w:t>М. 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М. П.</w:t>
      </w:r>
    </w:p>
    <w:p w:rsidR="003A4B2A" w:rsidRDefault="003A4B2A" w:rsidP="003A4B2A">
      <w:pPr>
        <w:rPr>
          <w:sz w:val="18"/>
          <w:szCs w:val="18"/>
        </w:rPr>
      </w:pPr>
      <w:bookmarkStart w:id="37" w:name="_GoBack"/>
      <w:bookmarkEnd w:id="37"/>
    </w:p>
    <w:sectPr w:rsidR="003A4B2A" w:rsidSect="003A4B2A">
      <w:footerReference w:type="default" r:id="rId10"/>
      <w:pgSz w:w="11906" w:h="16838" w:code="9"/>
      <w:pgMar w:top="749" w:right="851" w:bottom="284" w:left="1077"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29B" w:rsidRDefault="0096029B" w:rsidP="00430143">
      <w:r>
        <w:separator/>
      </w:r>
    </w:p>
  </w:endnote>
  <w:endnote w:type="continuationSeparator" w:id="0">
    <w:p w:rsidR="0096029B" w:rsidRDefault="0096029B" w:rsidP="0043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2"/>
      <w:gridCol w:w="390"/>
      <w:gridCol w:w="2586"/>
      <w:gridCol w:w="284"/>
      <w:gridCol w:w="1985"/>
      <w:gridCol w:w="248"/>
      <w:gridCol w:w="2728"/>
    </w:tblGrid>
    <w:tr w:rsidR="00CB319D" w:rsidRPr="007C00A0" w:rsidTr="008D7E3D">
      <w:trPr>
        <w:trHeight w:hRule="exact" w:val="284"/>
        <w:jc w:val="center"/>
      </w:trPr>
      <w:tc>
        <w:tcPr>
          <w:tcW w:w="4748" w:type="dxa"/>
          <w:gridSpan w:val="3"/>
          <w:tcBorders>
            <w:top w:val="single" w:sz="4" w:space="0" w:color="FFFFFF"/>
            <w:left w:val="single" w:sz="4" w:space="0" w:color="FFFFFF"/>
            <w:bottom w:val="single" w:sz="4" w:space="0" w:color="FFFFFF"/>
            <w:right w:val="single" w:sz="4" w:space="0" w:color="FFFFFF"/>
          </w:tcBorders>
        </w:tcPr>
        <w:p w:rsidR="00CB319D" w:rsidRPr="00391D17" w:rsidRDefault="00CB319D" w:rsidP="00CB319D">
          <w:pPr>
            <w:ind w:firstLine="28"/>
            <w:jc w:val="center"/>
            <w:rPr>
              <w:bCs/>
              <w:sz w:val="16"/>
              <w:szCs w:val="16"/>
            </w:rPr>
          </w:pPr>
          <w:r w:rsidRPr="00391D17">
            <w:rPr>
              <w:b/>
              <w:bCs/>
              <w:sz w:val="16"/>
              <w:szCs w:val="16"/>
            </w:rPr>
            <w:t>ДЕПОЗИТАРИЙ</w:t>
          </w:r>
        </w:p>
      </w:tc>
      <w:tc>
        <w:tcPr>
          <w:tcW w:w="284" w:type="dxa"/>
          <w:tcBorders>
            <w:top w:val="single" w:sz="4" w:space="0" w:color="FFFFFF"/>
            <w:left w:val="single" w:sz="4" w:space="0" w:color="FFFFFF"/>
            <w:bottom w:val="single" w:sz="4" w:space="0" w:color="FFFFFF"/>
            <w:right w:val="single" w:sz="4" w:space="0" w:color="FFFFFF"/>
          </w:tcBorders>
        </w:tcPr>
        <w:p w:rsidR="00CB319D" w:rsidRPr="00391D17" w:rsidRDefault="00CB319D" w:rsidP="008D7E3D">
          <w:pPr>
            <w:spacing w:before="120" w:after="480"/>
            <w:ind w:firstLine="29"/>
            <w:jc w:val="both"/>
            <w:rPr>
              <w:bCs/>
              <w:sz w:val="16"/>
              <w:szCs w:val="16"/>
            </w:rPr>
          </w:pPr>
        </w:p>
      </w:tc>
      <w:tc>
        <w:tcPr>
          <w:tcW w:w="4961" w:type="dxa"/>
          <w:gridSpan w:val="3"/>
          <w:tcBorders>
            <w:top w:val="single" w:sz="4" w:space="0" w:color="FFFFFF"/>
            <w:left w:val="single" w:sz="4" w:space="0" w:color="FFFFFF"/>
            <w:bottom w:val="single" w:sz="4" w:space="0" w:color="FFFFFF"/>
            <w:right w:val="single" w:sz="4" w:space="0" w:color="FFFFFF"/>
          </w:tcBorders>
        </w:tcPr>
        <w:p w:rsidR="00CB319D" w:rsidRPr="00391D17" w:rsidRDefault="00CB319D" w:rsidP="00CB319D">
          <w:pPr>
            <w:ind w:firstLine="28"/>
            <w:jc w:val="center"/>
            <w:rPr>
              <w:bCs/>
              <w:sz w:val="16"/>
              <w:szCs w:val="16"/>
            </w:rPr>
          </w:pPr>
          <w:r w:rsidRPr="00391D17">
            <w:rPr>
              <w:b/>
              <w:bCs/>
              <w:sz w:val="16"/>
              <w:szCs w:val="16"/>
            </w:rPr>
            <w:t>ДЕПОНЕНТ</w:t>
          </w:r>
        </w:p>
      </w:tc>
    </w:tr>
    <w:tr w:rsidR="00CB319D" w:rsidRPr="007C00A0" w:rsidTr="008D7E3D">
      <w:trPr>
        <w:cantSplit/>
        <w:trHeight w:hRule="exact" w:val="170"/>
        <w:jc w:val="center"/>
      </w:trPr>
      <w:tc>
        <w:tcPr>
          <w:tcW w:w="1772" w:type="dxa"/>
          <w:tcBorders>
            <w:top w:val="single" w:sz="4" w:space="0" w:color="FFFFFF"/>
            <w:left w:val="single" w:sz="4" w:space="0" w:color="FFFFFF"/>
            <w:right w:val="single" w:sz="4" w:space="0" w:color="FFFFFF"/>
          </w:tcBorders>
          <w:vAlign w:val="bottom"/>
        </w:tcPr>
        <w:p w:rsidR="00CB319D" w:rsidRPr="007C00A0" w:rsidRDefault="00CB319D" w:rsidP="008D7E3D">
          <w:pPr>
            <w:ind w:firstLine="29"/>
            <w:jc w:val="both"/>
          </w:pPr>
        </w:p>
      </w:tc>
      <w:tc>
        <w:tcPr>
          <w:tcW w:w="390" w:type="dxa"/>
          <w:tcBorders>
            <w:top w:val="single" w:sz="4" w:space="0" w:color="FFFFFF"/>
            <w:left w:val="single" w:sz="4" w:space="0" w:color="FFFFFF"/>
            <w:bottom w:val="single" w:sz="4" w:space="0" w:color="FFFFFF"/>
            <w:right w:val="single" w:sz="4" w:space="0" w:color="FFFFFF"/>
          </w:tcBorders>
          <w:shd w:val="clear" w:color="auto" w:fill="auto"/>
        </w:tcPr>
        <w:p w:rsidR="00CB319D" w:rsidRPr="007C00A0" w:rsidRDefault="00CB319D" w:rsidP="008D7E3D">
          <w:pPr>
            <w:ind w:firstLine="29"/>
            <w:jc w:val="both"/>
          </w:pPr>
        </w:p>
      </w:tc>
      <w:tc>
        <w:tcPr>
          <w:tcW w:w="2586" w:type="dxa"/>
          <w:tcBorders>
            <w:top w:val="single" w:sz="4" w:space="0" w:color="FFFFFF"/>
            <w:left w:val="single" w:sz="4" w:space="0" w:color="FFFFFF"/>
            <w:right w:val="single" w:sz="4" w:space="0" w:color="FFFFFF"/>
          </w:tcBorders>
          <w:shd w:val="clear" w:color="auto" w:fill="auto"/>
        </w:tcPr>
        <w:p w:rsidR="00CB319D" w:rsidRPr="007C00A0" w:rsidRDefault="00CB319D" w:rsidP="008D7E3D">
          <w:pPr>
            <w:ind w:firstLine="29"/>
            <w:jc w:val="both"/>
          </w:pPr>
        </w:p>
      </w:tc>
      <w:tc>
        <w:tcPr>
          <w:tcW w:w="284" w:type="dxa"/>
          <w:tcBorders>
            <w:top w:val="single" w:sz="4" w:space="0" w:color="FFFFFF"/>
            <w:left w:val="single" w:sz="4" w:space="0" w:color="FFFFFF"/>
            <w:bottom w:val="single" w:sz="4" w:space="0" w:color="FFFFFF"/>
            <w:right w:val="single" w:sz="4" w:space="0" w:color="FFFFFF"/>
          </w:tcBorders>
        </w:tcPr>
        <w:p w:rsidR="00CB319D" w:rsidRPr="007C00A0" w:rsidRDefault="00CB319D" w:rsidP="008D7E3D">
          <w:pPr>
            <w:ind w:firstLine="29"/>
            <w:jc w:val="both"/>
          </w:pPr>
        </w:p>
      </w:tc>
      <w:tc>
        <w:tcPr>
          <w:tcW w:w="1985" w:type="dxa"/>
          <w:tcBorders>
            <w:top w:val="single" w:sz="4" w:space="0" w:color="FFFFFF"/>
            <w:left w:val="single" w:sz="4" w:space="0" w:color="FFFFFF"/>
            <w:right w:val="single" w:sz="4" w:space="0" w:color="FFFFFF"/>
          </w:tcBorders>
        </w:tcPr>
        <w:p w:rsidR="00CB319D" w:rsidRPr="007C00A0" w:rsidRDefault="00CB319D" w:rsidP="008D7E3D">
          <w:pPr>
            <w:ind w:firstLine="29"/>
            <w:jc w:val="both"/>
          </w:pPr>
        </w:p>
      </w:tc>
      <w:tc>
        <w:tcPr>
          <w:tcW w:w="248" w:type="dxa"/>
          <w:tcBorders>
            <w:top w:val="single" w:sz="4" w:space="0" w:color="FFFFFF"/>
            <w:left w:val="single" w:sz="4" w:space="0" w:color="FFFFFF"/>
            <w:bottom w:val="single" w:sz="4" w:space="0" w:color="FFFFFF"/>
            <w:right w:val="single" w:sz="4" w:space="0" w:color="FFFFFF"/>
          </w:tcBorders>
          <w:shd w:val="clear" w:color="auto" w:fill="auto"/>
        </w:tcPr>
        <w:p w:rsidR="00CB319D" w:rsidRPr="007C00A0" w:rsidRDefault="00CB319D" w:rsidP="008D7E3D">
          <w:pPr>
            <w:ind w:firstLine="29"/>
            <w:jc w:val="both"/>
          </w:pPr>
        </w:p>
      </w:tc>
      <w:tc>
        <w:tcPr>
          <w:tcW w:w="2728" w:type="dxa"/>
          <w:tcBorders>
            <w:top w:val="single" w:sz="4" w:space="0" w:color="FFFFFF"/>
            <w:left w:val="single" w:sz="4" w:space="0" w:color="FFFFFF"/>
            <w:right w:val="single" w:sz="4" w:space="0" w:color="FFFFFF"/>
          </w:tcBorders>
          <w:shd w:val="clear" w:color="auto" w:fill="auto"/>
        </w:tcPr>
        <w:p w:rsidR="00CB319D" w:rsidRPr="007C00A0" w:rsidRDefault="00CB319D" w:rsidP="008D7E3D">
          <w:pPr>
            <w:ind w:firstLine="29"/>
            <w:jc w:val="both"/>
          </w:pPr>
        </w:p>
      </w:tc>
    </w:tr>
    <w:tr w:rsidR="00CB319D" w:rsidRPr="007C00A0" w:rsidTr="008D7E3D">
      <w:trPr>
        <w:cantSplit/>
        <w:trHeight w:val="56"/>
        <w:jc w:val="center"/>
      </w:trPr>
      <w:tc>
        <w:tcPr>
          <w:tcW w:w="1772" w:type="dxa"/>
          <w:tcBorders>
            <w:left w:val="single" w:sz="4" w:space="0" w:color="FFFFFF"/>
            <w:bottom w:val="single" w:sz="4" w:space="0" w:color="FFFFFF"/>
            <w:right w:val="single" w:sz="4" w:space="0" w:color="FFFFFF"/>
          </w:tcBorders>
        </w:tcPr>
        <w:p w:rsidR="00CB319D" w:rsidRPr="00391D17" w:rsidRDefault="00E71331" w:rsidP="008D7E3D">
          <w:pPr>
            <w:ind w:firstLine="29"/>
            <w:jc w:val="center"/>
            <w:rPr>
              <w:sz w:val="12"/>
              <w:szCs w:val="12"/>
            </w:rPr>
          </w:pPr>
          <w:r>
            <w:rPr>
              <w:sz w:val="12"/>
              <w:szCs w:val="12"/>
            </w:rPr>
            <w:t>Подпись</w:t>
          </w:r>
        </w:p>
      </w:tc>
      <w:tc>
        <w:tcPr>
          <w:tcW w:w="390" w:type="dxa"/>
          <w:tcBorders>
            <w:top w:val="single" w:sz="4" w:space="0" w:color="FFFFFF"/>
            <w:left w:val="single" w:sz="4" w:space="0" w:color="FFFFFF"/>
            <w:bottom w:val="single" w:sz="4" w:space="0" w:color="FFFFFF"/>
            <w:right w:val="single" w:sz="4" w:space="0" w:color="FFFFFF"/>
          </w:tcBorders>
          <w:shd w:val="clear" w:color="auto" w:fill="auto"/>
        </w:tcPr>
        <w:p w:rsidR="00CB319D" w:rsidRPr="00391D17" w:rsidRDefault="00CB319D" w:rsidP="008D7E3D">
          <w:pPr>
            <w:ind w:firstLine="29"/>
            <w:jc w:val="center"/>
            <w:rPr>
              <w:sz w:val="12"/>
              <w:szCs w:val="12"/>
            </w:rPr>
          </w:pPr>
        </w:p>
      </w:tc>
      <w:tc>
        <w:tcPr>
          <w:tcW w:w="2586" w:type="dxa"/>
          <w:tcBorders>
            <w:left w:val="single" w:sz="4" w:space="0" w:color="FFFFFF"/>
            <w:bottom w:val="single" w:sz="4" w:space="0" w:color="FFFFFF"/>
            <w:right w:val="single" w:sz="4" w:space="0" w:color="FFFFFF"/>
          </w:tcBorders>
          <w:shd w:val="clear" w:color="auto" w:fill="auto"/>
        </w:tcPr>
        <w:p w:rsidR="00CB319D" w:rsidRPr="00391D17" w:rsidRDefault="00E71331" w:rsidP="008D7E3D">
          <w:pPr>
            <w:ind w:firstLine="29"/>
            <w:jc w:val="center"/>
            <w:rPr>
              <w:sz w:val="12"/>
              <w:szCs w:val="12"/>
            </w:rPr>
          </w:pPr>
          <w:r w:rsidRPr="00391D17">
            <w:rPr>
              <w:sz w:val="12"/>
              <w:szCs w:val="12"/>
            </w:rPr>
            <w:t>(Ф.И.О.)</w:t>
          </w:r>
        </w:p>
      </w:tc>
      <w:tc>
        <w:tcPr>
          <w:tcW w:w="284" w:type="dxa"/>
          <w:tcBorders>
            <w:top w:val="single" w:sz="4" w:space="0" w:color="FFFFFF"/>
            <w:left w:val="single" w:sz="4" w:space="0" w:color="FFFFFF"/>
            <w:bottom w:val="single" w:sz="4" w:space="0" w:color="FFFFFF"/>
            <w:right w:val="single" w:sz="4" w:space="0" w:color="FFFFFF"/>
          </w:tcBorders>
        </w:tcPr>
        <w:p w:rsidR="00CB319D" w:rsidRPr="00391D17" w:rsidRDefault="00CB319D" w:rsidP="008D7E3D">
          <w:pPr>
            <w:ind w:firstLine="29"/>
            <w:jc w:val="both"/>
            <w:rPr>
              <w:sz w:val="12"/>
              <w:szCs w:val="12"/>
            </w:rPr>
          </w:pPr>
        </w:p>
      </w:tc>
      <w:tc>
        <w:tcPr>
          <w:tcW w:w="1985" w:type="dxa"/>
          <w:tcBorders>
            <w:left w:val="single" w:sz="4" w:space="0" w:color="FFFFFF"/>
            <w:bottom w:val="single" w:sz="4" w:space="0" w:color="FFFFFF"/>
            <w:right w:val="single" w:sz="4" w:space="0" w:color="FFFFFF"/>
          </w:tcBorders>
        </w:tcPr>
        <w:p w:rsidR="00CB319D" w:rsidRPr="00391D17" w:rsidRDefault="00CB319D" w:rsidP="008D7E3D">
          <w:pPr>
            <w:ind w:firstLine="29"/>
            <w:jc w:val="center"/>
            <w:rPr>
              <w:sz w:val="12"/>
              <w:szCs w:val="12"/>
            </w:rPr>
          </w:pPr>
          <w:r w:rsidRPr="00391D17">
            <w:rPr>
              <w:sz w:val="12"/>
              <w:szCs w:val="12"/>
            </w:rPr>
            <w:t>(Ф.И.О.)</w:t>
          </w:r>
        </w:p>
      </w:tc>
      <w:tc>
        <w:tcPr>
          <w:tcW w:w="248" w:type="dxa"/>
          <w:tcBorders>
            <w:top w:val="single" w:sz="4" w:space="0" w:color="FFFFFF"/>
            <w:left w:val="single" w:sz="4" w:space="0" w:color="FFFFFF"/>
            <w:bottom w:val="single" w:sz="4" w:space="0" w:color="FFFFFF"/>
            <w:right w:val="single" w:sz="4" w:space="0" w:color="FFFFFF"/>
          </w:tcBorders>
          <w:shd w:val="clear" w:color="auto" w:fill="auto"/>
        </w:tcPr>
        <w:p w:rsidR="00CB319D" w:rsidRPr="00391D17" w:rsidRDefault="00CB319D" w:rsidP="008D7E3D">
          <w:pPr>
            <w:ind w:firstLine="29"/>
            <w:jc w:val="both"/>
            <w:rPr>
              <w:sz w:val="12"/>
              <w:szCs w:val="12"/>
            </w:rPr>
          </w:pPr>
        </w:p>
      </w:tc>
      <w:tc>
        <w:tcPr>
          <w:tcW w:w="2728" w:type="dxa"/>
          <w:tcBorders>
            <w:left w:val="single" w:sz="4" w:space="0" w:color="FFFFFF"/>
            <w:bottom w:val="single" w:sz="4" w:space="0" w:color="FFFFFF"/>
            <w:right w:val="single" w:sz="4" w:space="0" w:color="FFFFFF"/>
          </w:tcBorders>
          <w:shd w:val="clear" w:color="auto" w:fill="auto"/>
        </w:tcPr>
        <w:p w:rsidR="00CB319D" w:rsidRPr="00391D17" w:rsidRDefault="00CB319D" w:rsidP="008D7E3D">
          <w:pPr>
            <w:ind w:firstLine="29"/>
            <w:jc w:val="center"/>
            <w:rPr>
              <w:sz w:val="12"/>
              <w:szCs w:val="12"/>
            </w:rPr>
          </w:pPr>
          <w:r>
            <w:rPr>
              <w:sz w:val="12"/>
              <w:szCs w:val="12"/>
            </w:rPr>
            <w:t>Подпись</w:t>
          </w:r>
        </w:p>
      </w:tc>
    </w:tr>
  </w:tbl>
  <w:p w:rsidR="003A4B2A" w:rsidRDefault="003A4B2A" w:rsidP="003A4B2A">
    <w:pPr>
      <w:pStyle w:val="a6"/>
      <w:jc w:val="right"/>
      <w:rPr>
        <w:sz w:val="12"/>
        <w:szCs w:val="12"/>
      </w:rPr>
    </w:pPr>
    <w:r w:rsidRPr="00B05222">
      <w:rPr>
        <w:sz w:val="12"/>
        <w:szCs w:val="12"/>
      </w:rPr>
      <w:t>Стр</w:t>
    </w:r>
    <w:r>
      <w:rPr>
        <w:sz w:val="12"/>
        <w:szCs w:val="12"/>
      </w:rPr>
      <w:t>.</w:t>
    </w:r>
    <w:r w:rsidRPr="00B05222">
      <w:rPr>
        <w:sz w:val="12"/>
        <w:szCs w:val="12"/>
      </w:rPr>
      <w:t xml:space="preserve"> </w:t>
    </w:r>
    <w:r w:rsidRPr="00B05222">
      <w:rPr>
        <w:b/>
        <w:sz w:val="12"/>
        <w:szCs w:val="12"/>
      </w:rPr>
      <w:fldChar w:fldCharType="begin"/>
    </w:r>
    <w:r w:rsidRPr="00B05222">
      <w:rPr>
        <w:b/>
        <w:sz w:val="12"/>
        <w:szCs w:val="12"/>
      </w:rPr>
      <w:instrText>PAGE  \* Arabic  \* MERGEFORMAT</w:instrText>
    </w:r>
    <w:r w:rsidRPr="00B05222">
      <w:rPr>
        <w:b/>
        <w:sz w:val="12"/>
        <w:szCs w:val="12"/>
      </w:rPr>
      <w:fldChar w:fldCharType="separate"/>
    </w:r>
    <w:r w:rsidR="00B2400B">
      <w:rPr>
        <w:b/>
        <w:noProof/>
        <w:sz w:val="12"/>
        <w:szCs w:val="12"/>
      </w:rPr>
      <w:t>5</w:t>
    </w:r>
    <w:r w:rsidRPr="00B05222">
      <w:rPr>
        <w:b/>
        <w:sz w:val="12"/>
        <w:szCs w:val="12"/>
      </w:rPr>
      <w:fldChar w:fldCharType="end"/>
    </w:r>
    <w:r w:rsidRPr="00B05222">
      <w:rPr>
        <w:sz w:val="12"/>
        <w:szCs w:val="12"/>
      </w:rPr>
      <w:t xml:space="preserve"> из </w:t>
    </w:r>
    <w:r w:rsidRPr="00B05222">
      <w:rPr>
        <w:b/>
        <w:sz w:val="12"/>
        <w:szCs w:val="12"/>
      </w:rPr>
      <w:fldChar w:fldCharType="begin"/>
    </w:r>
    <w:r w:rsidRPr="00B05222">
      <w:rPr>
        <w:b/>
        <w:sz w:val="12"/>
        <w:szCs w:val="12"/>
      </w:rPr>
      <w:instrText>NUMPAGES  \* Arabic  \* MERGEFORMAT</w:instrText>
    </w:r>
    <w:r w:rsidRPr="00B05222">
      <w:rPr>
        <w:b/>
        <w:sz w:val="12"/>
        <w:szCs w:val="12"/>
      </w:rPr>
      <w:fldChar w:fldCharType="separate"/>
    </w:r>
    <w:r w:rsidR="00B2400B">
      <w:rPr>
        <w:b/>
        <w:noProof/>
        <w:sz w:val="12"/>
        <w:szCs w:val="12"/>
      </w:rPr>
      <w:t>6</w:t>
    </w:r>
    <w:r w:rsidRPr="00B05222">
      <w:rPr>
        <w:b/>
        <w:sz w:val="12"/>
        <w:szCs w:val="12"/>
      </w:rPr>
      <w:fldChar w:fldCharType="end"/>
    </w:r>
  </w:p>
  <w:p w:rsidR="00CB319D" w:rsidRPr="003A4B2A" w:rsidRDefault="00CB319D" w:rsidP="00CB319D">
    <w:pPr>
      <w:pStyle w:val="a6"/>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B2A" w:rsidRDefault="003A4B2A" w:rsidP="003A4B2A">
    <w:pPr>
      <w:pStyle w:val="a6"/>
      <w:jc w:val="right"/>
      <w:rPr>
        <w:sz w:val="12"/>
        <w:szCs w:val="12"/>
      </w:rPr>
    </w:pPr>
    <w:r w:rsidRPr="00B05222">
      <w:rPr>
        <w:sz w:val="12"/>
        <w:szCs w:val="12"/>
      </w:rPr>
      <w:t>Стр</w:t>
    </w:r>
    <w:r>
      <w:rPr>
        <w:sz w:val="12"/>
        <w:szCs w:val="12"/>
      </w:rPr>
      <w:t>.</w:t>
    </w:r>
    <w:r w:rsidRPr="00B05222">
      <w:rPr>
        <w:sz w:val="12"/>
        <w:szCs w:val="12"/>
      </w:rPr>
      <w:t xml:space="preserve"> </w:t>
    </w:r>
    <w:r w:rsidRPr="00B05222">
      <w:rPr>
        <w:b/>
        <w:sz w:val="12"/>
        <w:szCs w:val="12"/>
      </w:rPr>
      <w:fldChar w:fldCharType="begin"/>
    </w:r>
    <w:r w:rsidRPr="00B05222">
      <w:rPr>
        <w:b/>
        <w:sz w:val="12"/>
        <w:szCs w:val="12"/>
      </w:rPr>
      <w:instrText>PAGE  \* Arabic  \* MERGEFORMAT</w:instrText>
    </w:r>
    <w:r w:rsidRPr="00B05222">
      <w:rPr>
        <w:b/>
        <w:sz w:val="12"/>
        <w:szCs w:val="12"/>
      </w:rPr>
      <w:fldChar w:fldCharType="separate"/>
    </w:r>
    <w:r w:rsidR="00B2400B">
      <w:rPr>
        <w:b/>
        <w:noProof/>
        <w:sz w:val="12"/>
        <w:szCs w:val="12"/>
      </w:rPr>
      <w:t>6</w:t>
    </w:r>
    <w:r w:rsidRPr="00B05222">
      <w:rPr>
        <w:b/>
        <w:sz w:val="12"/>
        <w:szCs w:val="12"/>
      </w:rPr>
      <w:fldChar w:fldCharType="end"/>
    </w:r>
    <w:r w:rsidRPr="00B05222">
      <w:rPr>
        <w:sz w:val="12"/>
        <w:szCs w:val="12"/>
      </w:rPr>
      <w:t xml:space="preserve"> из </w:t>
    </w:r>
    <w:r w:rsidRPr="00B05222">
      <w:rPr>
        <w:b/>
        <w:sz w:val="12"/>
        <w:szCs w:val="12"/>
      </w:rPr>
      <w:fldChar w:fldCharType="begin"/>
    </w:r>
    <w:r w:rsidRPr="00B05222">
      <w:rPr>
        <w:b/>
        <w:sz w:val="12"/>
        <w:szCs w:val="12"/>
      </w:rPr>
      <w:instrText>NUMPAGES  \* Arabic  \* MERGEFORMAT</w:instrText>
    </w:r>
    <w:r w:rsidRPr="00B05222">
      <w:rPr>
        <w:b/>
        <w:sz w:val="12"/>
        <w:szCs w:val="12"/>
      </w:rPr>
      <w:fldChar w:fldCharType="separate"/>
    </w:r>
    <w:r w:rsidR="00B2400B">
      <w:rPr>
        <w:b/>
        <w:noProof/>
        <w:sz w:val="12"/>
        <w:szCs w:val="12"/>
      </w:rPr>
      <w:t>6</w:t>
    </w:r>
    <w:r w:rsidRPr="00B05222">
      <w:rPr>
        <w:b/>
        <w:sz w:val="12"/>
        <w:szCs w:val="12"/>
      </w:rPr>
      <w:fldChar w:fldCharType="end"/>
    </w:r>
  </w:p>
  <w:p w:rsidR="003A4B2A" w:rsidRPr="003A4B2A" w:rsidRDefault="003A4B2A" w:rsidP="00CB319D">
    <w:pPr>
      <w:pStyle w:val="a6"/>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29B" w:rsidRDefault="0096029B" w:rsidP="00430143">
      <w:r>
        <w:separator/>
      </w:r>
    </w:p>
  </w:footnote>
  <w:footnote w:type="continuationSeparator" w:id="0">
    <w:p w:rsidR="0096029B" w:rsidRDefault="0096029B" w:rsidP="00430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318" w:type="dxa"/>
      <w:tblBorders>
        <w:bottom w:val="thickThinSmallGap" w:sz="12" w:space="0" w:color="auto"/>
      </w:tblBorders>
      <w:tblLook w:val="0000" w:firstRow="0" w:lastRow="0" w:firstColumn="0" w:lastColumn="0" w:noHBand="0" w:noVBand="0"/>
    </w:tblPr>
    <w:tblGrid>
      <w:gridCol w:w="3060"/>
      <w:gridCol w:w="7714"/>
    </w:tblGrid>
    <w:tr w:rsidR="005A0923" w:rsidRPr="00D27F75" w:rsidTr="00FE7B9A">
      <w:trPr>
        <w:trHeight w:val="540"/>
      </w:trPr>
      <w:tc>
        <w:tcPr>
          <w:tcW w:w="3060" w:type="dxa"/>
          <w:tcBorders>
            <w:bottom w:val="threeDEmboss" w:sz="6" w:space="0" w:color="auto"/>
          </w:tcBorders>
        </w:tcPr>
        <w:p w:rsidR="005A0923" w:rsidRDefault="003E204E" w:rsidP="00113A45">
          <w:pPr>
            <w:pStyle w:val="a8"/>
            <w:rPr>
              <w:lang w:val="en-US"/>
            </w:rPr>
          </w:pPr>
          <w:r>
            <w:rPr>
              <w:noProof/>
            </w:rPr>
            <w:drawing>
              <wp:inline distT="0" distB="0" distL="0" distR="0" wp14:anchorId="1B24F952" wp14:editId="747D8B23">
                <wp:extent cx="1759585" cy="276225"/>
                <wp:effectExtent l="0" t="0" r="0" b="9525"/>
                <wp:docPr id="1" name="Рисунок 1"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мблем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85" cy="276225"/>
                        </a:xfrm>
                        <a:prstGeom prst="rect">
                          <a:avLst/>
                        </a:prstGeom>
                        <a:noFill/>
                        <a:ln>
                          <a:noFill/>
                        </a:ln>
                      </pic:spPr>
                    </pic:pic>
                  </a:graphicData>
                </a:graphic>
              </wp:inline>
            </w:drawing>
          </w:r>
        </w:p>
      </w:tc>
      <w:tc>
        <w:tcPr>
          <w:tcW w:w="7714" w:type="dxa"/>
          <w:tcBorders>
            <w:bottom w:val="threeDEmboss" w:sz="6" w:space="0" w:color="auto"/>
          </w:tcBorders>
        </w:tcPr>
        <w:p w:rsidR="003E78F9" w:rsidRDefault="003E78F9" w:rsidP="003E78F9">
          <w:pPr>
            <w:pStyle w:val="a8"/>
            <w:rPr>
              <w:sz w:val="12"/>
              <w:szCs w:val="12"/>
            </w:rPr>
          </w:pPr>
          <w:r>
            <w:rPr>
              <w:sz w:val="12"/>
              <w:szCs w:val="12"/>
            </w:rPr>
            <w:t>Депозитарий П</w:t>
          </w:r>
          <w:proofErr w:type="gramStart"/>
          <w:r>
            <w:rPr>
              <w:sz w:val="12"/>
              <w:szCs w:val="12"/>
            </w:rPr>
            <w:t>A</w:t>
          </w:r>
          <w:proofErr w:type="gramEnd"/>
          <w:r>
            <w:rPr>
              <w:sz w:val="12"/>
              <w:szCs w:val="12"/>
            </w:rPr>
            <w:t>О "Совкомбанк"</w:t>
          </w:r>
        </w:p>
        <w:p w:rsidR="003E78F9" w:rsidRDefault="003E78F9" w:rsidP="003E78F9">
          <w:pPr>
            <w:pStyle w:val="a8"/>
            <w:rPr>
              <w:sz w:val="12"/>
              <w:szCs w:val="12"/>
            </w:rPr>
          </w:pPr>
          <w:r>
            <w:rPr>
              <w:sz w:val="12"/>
              <w:szCs w:val="12"/>
            </w:rPr>
            <w:t>Лицензия профессионального участника рынка ценных бумаг на осуществление депозитарной деятельности</w:t>
          </w:r>
        </w:p>
        <w:p w:rsidR="003E78F9" w:rsidRDefault="003E78F9" w:rsidP="003E78F9">
          <w:pPr>
            <w:pStyle w:val="a8"/>
            <w:rPr>
              <w:sz w:val="12"/>
              <w:szCs w:val="12"/>
            </w:rPr>
          </w:pPr>
          <w:r>
            <w:rPr>
              <w:sz w:val="12"/>
              <w:szCs w:val="12"/>
            </w:rPr>
            <w:t xml:space="preserve">№ 144-11962-000100, </w:t>
          </w:r>
          <w:proofErr w:type="gramStart"/>
          <w:r>
            <w:rPr>
              <w:sz w:val="12"/>
              <w:szCs w:val="12"/>
            </w:rPr>
            <w:t>выданная</w:t>
          </w:r>
          <w:proofErr w:type="gramEnd"/>
          <w:r>
            <w:rPr>
              <w:sz w:val="12"/>
              <w:szCs w:val="12"/>
            </w:rPr>
            <w:t xml:space="preserve"> 27.01.2009 г. </w:t>
          </w:r>
          <w:r w:rsidR="000468B8">
            <w:rPr>
              <w:sz w:val="12"/>
              <w:szCs w:val="12"/>
            </w:rPr>
            <w:t>ФСФР России</w:t>
          </w:r>
        </w:p>
        <w:p w:rsidR="003E78F9" w:rsidRDefault="003E78F9" w:rsidP="003E78F9">
          <w:pPr>
            <w:pStyle w:val="a8"/>
            <w:rPr>
              <w:sz w:val="12"/>
              <w:szCs w:val="12"/>
            </w:rPr>
          </w:pPr>
          <w:r>
            <w:rPr>
              <w:sz w:val="12"/>
              <w:szCs w:val="12"/>
            </w:rPr>
            <w:t xml:space="preserve">ИНН 4401116480 КПП 440101001 БИК 043469743 </w:t>
          </w:r>
          <w:proofErr w:type="gramStart"/>
          <w:r>
            <w:rPr>
              <w:sz w:val="12"/>
              <w:szCs w:val="12"/>
            </w:rPr>
            <w:t>к</w:t>
          </w:r>
          <w:proofErr w:type="gramEnd"/>
          <w:r>
            <w:rPr>
              <w:sz w:val="12"/>
              <w:szCs w:val="12"/>
            </w:rPr>
            <w:t>/с 30101810300000000743 в Отделении по Костромской области</w:t>
          </w:r>
        </w:p>
        <w:p w:rsidR="003E78F9" w:rsidRDefault="003E78F9" w:rsidP="003E78F9">
          <w:pPr>
            <w:pStyle w:val="a8"/>
            <w:rPr>
              <w:sz w:val="12"/>
              <w:szCs w:val="12"/>
            </w:rPr>
          </w:pPr>
          <w:r>
            <w:rPr>
              <w:sz w:val="12"/>
              <w:szCs w:val="12"/>
            </w:rPr>
            <w:t>Главного управления Центрального банка Российской Федерации по Центральному федеральному округу</w:t>
          </w:r>
        </w:p>
        <w:p w:rsidR="005A0923" w:rsidRPr="00D27F75" w:rsidRDefault="003E78F9" w:rsidP="003E78F9">
          <w:pPr>
            <w:pStyle w:val="a8"/>
          </w:pPr>
          <w:r>
            <w:rPr>
              <w:sz w:val="12"/>
              <w:szCs w:val="12"/>
            </w:rPr>
            <w:t>156000, Российская Федерация, г. Кострома, пр-т Текстильщиков, д. 46</w:t>
          </w:r>
        </w:p>
      </w:tc>
    </w:tr>
  </w:tbl>
  <w:p w:rsidR="005A0923" w:rsidRPr="00FB5B76" w:rsidRDefault="005A0923" w:rsidP="0043014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14C5F"/>
    <w:multiLevelType w:val="hybridMultilevel"/>
    <w:tmpl w:val="16D4330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0040D61"/>
    <w:multiLevelType w:val="hybridMultilevel"/>
    <w:tmpl w:val="0B52B16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3C7071E"/>
    <w:multiLevelType w:val="hybridMultilevel"/>
    <w:tmpl w:val="9942237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EA66CAB"/>
    <w:multiLevelType w:val="hybridMultilevel"/>
    <w:tmpl w:val="41E0BC8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AF1"/>
    <w:rsid w:val="00002DB8"/>
    <w:rsid w:val="000049E7"/>
    <w:rsid w:val="000052D8"/>
    <w:rsid w:val="0001098D"/>
    <w:rsid w:val="000156BD"/>
    <w:rsid w:val="00021B18"/>
    <w:rsid w:val="00026386"/>
    <w:rsid w:val="00033C83"/>
    <w:rsid w:val="000468B8"/>
    <w:rsid w:val="000618FA"/>
    <w:rsid w:val="0008081F"/>
    <w:rsid w:val="00086A37"/>
    <w:rsid w:val="000A4851"/>
    <w:rsid w:val="000C00FC"/>
    <w:rsid w:val="000E496B"/>
    <w:rsid w:val="000E661F"/>
    <w:rsid w:val="00113A45"/>
    <w:rsid w:val="0011706A"/>
    <w:rsid w:val="00181C95"/>
    <w:rsid w:val="00182E0D"/>
    <w:rsid w:val="0019702D"/>
    <w:rsid w:val="001A3357"/>
    <w:rsid w:val="001B0D87"/>
    <w:rsid w:val="001B2ECA"/>
    <w:rsid w:val="001D1DB9"/>
    <w:rsid w:val="001D617E"/>
    <w:rsid w:val="001F07AB"/>
    <w:rsid w:val="002442D2"/>
    <w:rsid w:val="002451C6"/>
    <w:rsid w:val="00252A10"/>
    <w:rsid w:val="002532E0"/>
    <w:rsid w:val="00254A55"/>
    <w:rsid w:val="002565A5"/>
    <w:rsid w:val="00292D66"/>
    <w:rsid w:val="002B52B2"/>
    <w:rsid w:val="002B6644"/>
    <w:rsid w:val="002F49A1"/>
    <w:rsid w:val="002F791F"/>
    <w:rsid w:val="003276B6"/>
    <w:rsid w:val="0035242F"/>
    <w:rsid w:val="00353EBD"/>
    <w:rsid w:val="0037161C"/>
    <w:rsid w:val="00387768"/>
    <w:rsid w:val="00392F1C"/>
    <w:rsid w:val="003A1D8D"/>
    <w:rsid w:val="003A3140"/>
    <w:rsid w:val="003A4B2A"/>
    <w:rsid w:val="003D2CD9"/>
    <w:rsid w:val="003D42EA"/>
    <w:rsid w:val="003E1BC4"/>
    <w:rsid w:val="003E204E"/>
    <w:rsid w:val="003E78F9"/>
    <w:rsid w:val="003F2567"/>
    <w:rsid w:val="003F4EA1"/>
    <w:rsid w:val="00430143"/>
    <w:rsid w:val="0044566A"/>
    <w:rsid w:val="00446E58"/>
    <w:rsid w:val="00456DD7"/>
    <w:rsid w:val="00465460"/>
    <w:rsid w:val="0046780D"/>
    <w:rsid w:val="00492EC6"/>
    <w:rsid w:val="004B4D97"/>
    <w:rsid w:val="004D2B77"/>
    <w:rsid w:val="00575DE6"/>
    <w:rsid w:val="0058121E"/>
    <w:rsid w:val="00591053"/>
    <w:rsid w:val="00591DA0"/>
    <w:rsid w:val="00596534"/>
    <w:rsid w:val="005A0923"/>
    <w:rsid w:val="005B0B7E"/>
    <w:rsid w:val="005C3678"/>
    <w:rsid w:val="005D3E6E"/>
    <w:rsid w:val="005D3E7B"/>
    <w:rsid w:val="00603F1F"/>
    <w:rsid w:val="00622AAF"/>
    <w:rsid w:val="00635647"/>
    <w:rsid w:val="006403BC"/>
    <w:rsid w:val="00640439"/>
    <w:rsid w:val="006514EE"/>
    <w:rsid w:val="00657622"/>
    <w:rsid w:val="00666622"/>
    <w:rsid w:val="00676169"/>
    <w:rsid w:val="00680C83"/>
    <w:rsid w:val="00694551"/>
    <w:rsid w:val="006959EF"/>
    <w:rsid w:val="006A5EB2"/>
    <w:rsid w:val="006B7022"/>
    <w:rsid w:val="006C3AA4"/>
    <w:rsid w:val="0073111E"/>
    <w:rsid w:val="00734D2E"/>
    <w:rsid w:val="007533B0"/>
    <w:rsid w:val="00795A5C"/>
    <w:rsid w:val="007E4827"/>
    <w:rsid w:val="007E671C"/>
    <w:rsid w:val="0081121E"/>
    <w:rsid w:val="00811EFF"/>
    <w:rsid w:val="00820FC6"/>
    <w:rsid w:val="00836FFD"/>
    <w:rsid w:val="00843EA3"/>
    <w:rsid w:val="00865BA3"/>
    <w:rsid w:val="008773C4"/>
    <w:rsid w:val="00880191"/>
    <w:rsid w:val="00885BCC"/>
    <w:rsid w:val="00893E9E"/>
    <w:rsid w:val="008D7E3D"/>
    <w:rsid w:val="008E427E"/>
    <w:rsid w:val="008F74D9"/>
    <w:rsid w:val="00905127"/>
    <w:rsid w:val="00913D3A"/>
    <w:rsid w:val="0092590D"/>
    <w:rsid w:val="009543AF"/>
    <w:rsid w:val="00955DEA"/>
    <w:rsid w:val="0096029B"/>
    <w:rsid w:val="00962760"/>
    <w:rsid w:val="009754D8"/>
    <w:rsid w:val="00985E6B"/>
    <w:rsid w:val="00986F22"/>
    <w:rsid w:val="00992362"/>
    <w:rsid w:val="009B2B86"/>
    <w:rsid w:val="009D203D"/>
    <w:rsid w:val="009D47FF"/>
    <w:rsid w:val="00A254A7"/>
    <w:rsid w:val="00A648F0"/>
    <w:rsid w:val="00A93BB8"/>
    <w:rsid w:val="00AB42C4"/>
    <w:rsid w:val="00AB49FB"/>
    <w:rsid w:val="00AD096A"/>
    <w:rsid w:val="00AD3EC4"/>
    <w:rsid w:val="00AE2239"/>
    <w:rsid w:val="00AE23B7"/>
    <w:rsid w:val="00AE62FE"/>
    <w:rsid w:val="00AF5F91"/>
    <w:rsid w:val="00B11F45"/>
    <w:rsid w:val="00B12A1B"/>
    <w:rsid w:val="00B2400B"/>
    <w:rsid w:val="00B36E2F"/>
    <w:rsid w:val="00B550EF"/>
    <w:rsid w:val="00B71238"/>
    <w:rsid w:val="00B91673"/>
    <w:rsid w:val="00B94C71"/>
    <w:rsid w:val="00B95CC4"/>
    <w:rsid w:val="00BA00C5"/>
    <w:rsid w:val="00BA2C44"/>
    <w:rsid w:val="00BA5752"/>
    <w:rsid w:val="00BB5310"/>
    <w:rsid w:val="00BE5AF1"/>
    <w:rsid w:val="00C13CE7"/>
    <w:rsid w:val="00C20574"/>
    <w:rsid w:val="00C24A33"/>
    <w:rsid w:val="00C250CA"/>
    <w:rsid w:val="00C452CF"/>
    <w:rsid w:val="00C45C1F"/>
    <w:rsid w:val="00C527F6"/>
    <w:rsid w:val="00C828CA"/>
    <w:rsid w:val="00C96A15"/>
    <w:rsid w:val="00CB04CE"/>
    <w:rsid w:val="00CB319D"/>
    <w:rsid w:val="00CC498C"/>
    <w:rsid w:val="00CC4CF4"/>
    <w:rsid w:val="00D128EF"/>
    <w:rsid w:val="00D222A3"/>
    <w:rsid w:val="00D27F75"/>
    <w:rsid w:val="00D321FB"/>
    <w:rsid w:val="00D86FD8"/>
    <w:rsid w:val="00D96B79"/>
    <w:rsid w:val="00DA2851"/>
    <w:rsid w:val="00DB4006"/>
    <w:rsid w:val="00DB4A7A"/>
    <w:rsid w:val="00DC7C41"/>
    <w:rsid w:val="00DD2F0E"/>
    <w:rsid w:val="00DE23E3"/>
    <w:rsid w:val="00E00A4B"/>
    <w:rsid w:val="00E11F66"/>
    <w:rsid w:val="00E36D36"/>
    <w:rsid w:val="00E454A8"/>
    <w:rsid w:val="00E50537"/>
    <w:rsid w:val="00E71331"/>
    <w:rsid w:val="00E7581D"/>
    <w:rsid w:val="00EC7D0A"/>
    <w:rsid w:val="00ED60A9"/>
    <w:rsid w:val="00EE20EC"/>
    <w:rsid w:val="00EF161D"/>
    <w:rsid w:val="00F01B0B"/>
    <w:rsid w:val="00F01DBA"/>
    <w:rsid w:val="00F33440"/>
    <w:rsid w:val="00F57F3E"/>
    <w:rsid w:val="00F61495"/>
    <w:rsid w:val="00F621FD"/>
    <w:rsid w:val="00F86587"/>
    <w:rsid w:val="00F937B0"/>
    <w:rsid w:val="00FB729E"/>
    <w:rsid w:val="00FD5675"/>
    <w:rsid w:val="00FE7A76"/>
    <w:rsid w:val="00FE7B9A"/>
    <w:rsid w:val="00FF2B14"/>
    <w:rsid w:val="00FF6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0574"/>
  </w:style>
  <w:style w:type="paragraph" w:styleId="2">
    <w:name w:val="heading 2"/>
    <w:basedOn w:val="a"/>
    <w:next w:val="a"/>
    <w:qFormat/>
    <w:rsid w:val="00BE5AF1"/>
    <w:pPr>
      <w:keepNext/>
      <w:ind w:right="708"/>
      <w:jc w:val="right"/>
      <w:outlineLvl w:val="1"/>
    </w:pPr>
    <w:rPr>
      <w:b/>
      <w:snapToGrid w:val="0"/>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BE5AF1"/>
    <w:rPr>
      <w:noProof w:val="0"/>
      <w:sz w:val="20"/>
      <w:lang w:val="x-none"/>
    </w:rPr>
  </w:style>
  <w:style w:type="paragraph" w:styleId="a4">
    <w:name w:val="Body Text"/>
    <w:basedOn w:val="a"/>
    <w:link w:val="a5"/>
    <w:rsid w:val="00BE5AF1"/>
    <w:pPr>
      <w:jc w:val="both"/>
    </w:pPr>
    <w:rPr>
      <w:rFonts w:ascii="Arial" w:hAnsi="Arial"/>
      <w:snapToGrid w:val="0"/>
      <w:sz w:val="24"/>
    </w:rPr>
  </w:style>
  <w:style w:type="paragraph" w:styleId="a6">
    <w:name w:val="footer"/>
    <w:basedOn w:val="a"/>
    <w:link w:val="a7"/>
    <w:rsid w:val="00BE5AF1"/>
    <w:pPr>
      <w:widowControl w:val="0"/>
      <w:tabs>
        <w:tab w:val="center" w:pos="4153"/>
        <w:tab w:val="right" w:pos="8306"/>
      </w:tabs>
      <w:spacing w:before="100" w:after="100"/>
    </w:pPr>
    <w:rPr>
      <w:snapToGrid w:val="0"/>
      <w:sz w:val="24"/>
    </w:rPr>
  </w:style>
  <w:style w:type="paragraph" w:styleId="20">
    <w:name w:val="Body Text 2"/>
    <w:basedOn w:val="a"/>
    <w:link w:val="21"/>
    <w:rsid w:val="00BE5AF1"/>
    <w:pPr>
      <w:jc w:val="both"/>
    </w:pPr>
    <w:rPr>
      <w:sz w:val="22"/>
    </w:rPr>
  </w:style>
  <w:style w:type="paragraph" w:styleId="a8">
    <w:name w:val="header"/>
    <w:basedOn w:val="a"/>
    <w:link w:val="a9"/>
    <w:rsid w:val="00BE5AF1"/>
    <w:pPr>
      <w:tabs>
        <w:tab w:val="center" w:pos="4153"/>
        <w:tab w:val="right" w:pos="8306"/>
      </w:tabs>
    </w:pPr>
  </w:style>
  <w:style w:type="character" w:styleId="aa">
    <w:name w:val="Hyperlink"/>
    <w:rsid w:val="00BE5AF1"/>
    <w:rPr>
      <w:color w:val="0000FF"/>
      <w:u w:val="single"/>
    </w:rPr>
  </w:style>
  <w:style w:type="paragraph" w:styleId="ab">
    <w:name w:val="Document Map"/>
    <w:basedOn w:val="a"/>
    <w:semiHidden/>
    <w:rsid w:val="00BE5AF1"/>
    <w:pPr>
      <w:shd w:val="clear" w:color="auto" w:fill="000080"/>
    </w:pPr>
    <w:rPr>
      <w:rFonts w:ascii="Tahoma" w:hAnsi="Tahoma" w:cs="Tahoma"/>
    </w:rPr>
  </w:style>
  <w:style w:type="paragraph" w:styleId="ac">
    <w:name w:val="Balloon Text"/>
    <w:basedOn w:val="a"/>
    <w:semiHidden/>
    <w:rsid w:val="00B91673"/>
    <w:rPr>
      <w:rFonts w:ascii="Tahoma" w:hAnsi="Tahoma" w:cs="Tahoma"/>
      <w:sz w:val="16"/>
      <w:szCs w:val="16"/>
    </w:rPr>
  </w:style>
  <w:style w:type="paragraph" w:customStyle="1" w:styleId="1">
    <w:name w:val="Обычный1"/>
    <w:rsid w:val="00CC4CF4"/>
    <w:rPr>
      <w:snapToGrid w:val="0"/>
      <w:lang w:val="en-US"/>
    </w:rPr>
  </w:style>
  <w:style w:type="paragraph" w:customStyle="1" w:styleId="31">
    <w:name w:val="Заголовок 31"/>
    <w:basedOn w:val="1"/>
    <w:next w:val="1"/>
    <w:rsid w:val="00CC4CF4"/>
    <w:pPr>
      <w:keepNext/>
      <w:jc w:val="center"/>
    </w:pPr>
    <w:rPr>
      <w:b/>
      <w:snapToGrid/>
      <w:sz w:val="24"/>
      <w:lang w:val="ru-RU"/>
    </w:rPr>
  </w:style>
  <w:style w:type="paragraph" w:customStyle="1" w:styleId="51">
    <w:name w:val="Заголовок 51"/>
    <w:basedOn w:val="1"/>
    <w:next w:val="1"/>
    <w:rsid w:val="00CC4CF4"/>
    <w:pPr>
      <w:keepNext/>
      <w:tabs>
        <w:tab w:val="right" w:pos="10204"/>
      </w:tabs>
    </w:pPr>
    <w:rPr>
      <w:b/>
      <w:caps/>
      <w:snapToGrid/>
      <w:sz w:val="16"/>
      <w:lang w:val="ru-RU"/>
    </w:rPr>
  </w:style>
  <w:style w:type="table" w:styleId="ad">
    <w:name w:val="Table Grid"/>
    <w:basedOn w:val="a1"/>
    <w:rsid w:val="00AE2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аголовок 1"/>
    <w:basedOn w:val="a"/>
    <w:next w:val="2"/>
    <w:rsid w:val="00CB319D"/>
    <w:pPr>
      <w:spacing w:before="240"/>
      <w:ind w:firstLine="709"/>
    </w:pPr>
    <w:rPr>
      <w:b/>
      <w:snapToGrid w:val="0"/>
      <w:sz w:val="28"/>
      <w:lang w:val="en-GB"/>
    </w:rPr>
  </w:style>
  <w:style w:type="paragraph" w:styleId="ae">
    <w:name w:val="Block Text"/>
    <w:basedOn w:val="a"/>
    <w:rsid w:val="00CB319D"/>
    <w:pPr>
      <w:ind w:left="113" w:right="113"/>
      <w:jc w:val="center"/>
    </w:pPr>
    <w:rPr>
      <w:sz w:val="28"/>
    </w:rPr>
  </w:style>
  <w:style w:type="paragraph" w:styleId="af">
    <w:name w:val="caption"/>
    <w:basedOn w:val="a"/>
    <w:next w:val="a"/>
    <w:qFormat/>
    <w:rsid w:val="00CB319D"/>
    <w:pPr>
      <w:spacing w:before="120" w:after="120"/>
      <w:jc w:val="both"/>
    </w:pPr>
    <w:rPr>
      <w:b/>
      <w:snapToGrid w:val="0"/>
      <w:color w:val="000000"/>
    </w:rPr>
  </w:style>
  <w:style w:type="character" w:customStyle="1" w:styleId="a5">
    <w:name w:val="Основной текст Знак"/>
    <w:link w:val="a4"/>
    <w:rsid w:val="00CB319D"/>
    <w:rPr>
      <w:rFonts w:ascii="Arial" w:hAnsi="Arial"/>
      <w:snapToGrid w:val="0"/>
      <w:sz w:val="24"/>
    </w:rPr>
  </w:style>
  <w:style w:type="character" w:customStyle="1" w:styleId="21">
    <w:name w:val="Основной текст 2 Знак"/>
    <w:link w:val="20"/>
    <w:rsid w:val="00CB319D"/>
    <w:rPr>
      <w:sz w:val="22"/>
    </w:rPr>
  </w:style>
  <w:style w:type="character" w:customStyle="1" w:styleId="a9">
    <w:name w:val="Верхний колонтитул Знак"/>
    <w:link w:val="a8"/>
    <w:rsid w:val="00CB319D"/>
  </w:style>
  <w:style w:type="character" w:customStyle="1" w:styleId="a7">
    <w:name w:val="Нижний колонтитул Знак"/>
    <w:link w:val="a6"/>
    <w:rsid w:val="003A4B2A"/>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0574"/>
  </w:style>
  <w:style w:type="paragraph" w:styleId="2">
    <w:name w:val="heading 2"/>
    <w:basedOn w:val="a"/>
    <w:next w:val="a"/>
    <w:qFormat/>
    <w:rsid w:val="00BE5AF1"/>
    <w:pPr>
      <w:keepNext/>
      <w:ind w:right="708"/>
      <w:jc w:val="right"/>
      <w:outlineLvl w:val="1"/>
    </w:pPr>
    <w:rPr>
      <w:b/>
      <w:snapToGrid w:val="0"/>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BE5AF1"/>
    <w:rPr>
      <w:noProof w:val="0"/>
      <w:sz w:val="20"/>
      <w:lang w:val="x-none"/>
    </w:rPr>
  </w:style>
  <w:style w:type="paragraph" w:styleId="a4">
    <w:name w:val="Body Text"/>
    <w:basedOn w:val="a"/>
    <w:link w:val="a5"/>
    <w:rsid w:val="00BE5AF1"/>
    <w:pPr>
      <w:jc w:val="both"/>
    </w:pPr>
    <w:rPr>
      <w:rFonts w:ascii="Arial" w:hAnsi="Arial"/>
      <w:snapToGrid w:val="0"/>
      <w:sz w:val="24"/>
    </w:rPr>
  </w:style>
  <w:style w:type="paragraph" w:styleId="a6">
    <w:name w:val="footer"/>
    <w:basedOn w:val="a"/>
    <w:link w:val="a7"/>
    <w:rsid w:val="00BE5AF1"/>
    <w:pPr>
      <w:widowControl w:val="0"/>
      <w:tabs>
        <w:tab w:val="center" w:pos="4153"/>
        <w:tab w:val="right" w:pos="8306"/>
      </w:tabs>
      <w:spacing w:before="100" w:after="100"/>
    </w:pPr>
    <w:rPr>
      <w:snapToGrid w:val="0"/>
      <w:sz w:val="24"/>
    </w:rPr>
  </w:style>
  <w:style w:type="paragraph" w:styleId="20">
    <w:name w:val="Body Text 2"/>
    <w:basedOn w:val="a"/>
    <w:link w:val="21"/>
    <w:rsid w:val="00BE5AF1"/>
    <w:pPr>
      <w:jc w:val="both"/>
    </w:pPr>
    <w:rPr>
      <w:sz w:val="22"/>
    </w:rPr>
  </w:style>
  <w:style w:type="paragraph" w:styleId="a8">
    <w:name w:val="header"/>
    <w:basedOn w:val="a"/>
    <w:link w:val="a9"/>
    <w:rsid w:val="00BE5AF1"/>
    <w:pPr>
      <w:tabs>
        <w:tab w:val="center" w:pos="4153"/>
        <w:tab w:val="right" w:pos="8306"/>
      </w:tabs>
    </w:pPr>
  </w:style>
  <w:style w:type="character" w:styleId="aa">
    <w:name w:val="Hyperlink"/>
    <w:rsid w:val="00BE5AF1"/>
    <w:rPr>
      <w:color w:val="0000FF"/>
      <w:u w:val="single"/>
    </w:rPr>
  </w:style>
  <w:style w:type="paragraph" w:styleId="ab">
    <w:name w:val="Document Map"/>
    <w:basedOn w:val="a"/>
    <w:semiHidden/>
    <w:rsid w:val="00BE5AF1"/>
    <w:pPr>
      <w:shd w:val="clear" w:color="auto" w:fill="000080"/>
    </w:pPr>
    <w:rPr>
      <w:rFonts w:ascii="Tahoma" w:hAnsi="Tahoma" w:cs="Tahoma"/>
    </w:rPr>
  </w:style>
  <w:style w:type="paragraph" w:styleId="ac">
    <w:name w:val="Balloon Text"/>
    <w:basedOn w:val="a"/>
    <w:semiHidden/>
    <w:rsid w:val="00B91673"/>
    <w:rPr>
      <w:rFonts w:ascii="Tahoma" w:hAnsi="Tahoma" w:cs="Tahoma"/>
      <w:sz w:val="16"/>
      <w:szCs w:val="16"/>
    </w:rPr>
  </w:style>
  <w:style w:type="paragraph" w:customStyle="1" w:styleId="1">
    <w:name w:val="Обычный1"/>
    <w:rsid w:val="00CC4CF4"/>
    <w:rPr>
      <w:snapToGrid w:val="0"/>
      <w:lang w:val="en-US"/>
    </w:rPr>
  </w:style>
  <w:style w:type="paragraph" w:customStyle="1" w:styleId="31">
    <w:name w:val="Заголовок 31"/>
    <w:basedOn w:val="1"/>
    <w:next w:val="1"/>
    <w:rsid w:val="00CC4CF4"/>
    <w:pPr>
      <w:keepNext/>
      <w:jc w:val="center"/>
    </w:pPr>
    <w:rPr>
      <w:b/>
      <w:snapToGrid/>
      <w:sz w:val="24"/>
      <w:lang w:val="ru-RU"/>
    </w:rPr>
  </w:style>
  <w:style w:type="paragraph" w:customStyle="1" w:styleId="51">
    <w:name w:val="Заголовок 51"/>
    <w:basedOn w:val="1"/>
    <w:next w:val="1"/>
    <w:rsid w:val="00CC4CF4"/>
    <w:pPr>
      <w:keepNext/>
      <w:tabs>
        <w:tab w:val="right" w:pos="10204"/>
      </w:tabs>
    </w:pPr>
    <w:rPr>
      <w:b/>
      <w:caps/>
      <w:snapToGrid/>
      <w:sz w:val="16"/>
      <w:lang w:val="ru-RU"/>
    </w:rPr>
  </w:style>
  <w:style w:type="table" w:styleId="ad">
    <w:name w:val="Table Grid"/>
    <w:basedOn w:val="a1"/>
    <w:rsid w:val="00AE2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аголовок 1"/>
    <w:basedOn w:val="a"/>
    <w:next w:val="2"/>
    <w:rsid w:val="00CB319D"/>
    <w:pPr>
      <w:spacing w:before="240"/>
      <w:ind w:firstLine="709"/>
    </w:pPr>
    <w:rPr>
      <w:b/>
      <w:snapToGrid w:val="0"/>
      <w:sz w:val="28"/>
      <w:lang w:val="en-GB"/>
    </w:rPr>
  </w:style>
  <w:style w:type="paragraph" w:styleId="ae">
    <w:name w:val="Block Text"/>
    <w:basedOn w:val="a"/>
    <w:rsid w:val="00CB319D"/>
    <w:pPr>
      <w:ind w:left="113" w:right="113"/>
      <w:jc w:val="center"/>
    </w:pPr>
    <w:rPr>
      <w:sz w:val="28"/>
    </w:rPr>
  </w:style>
  <w:style w:type="paragraph" w:styleId="af">
    <w:name w:val="caption"/>
    <w:basedOn w:val="a"/>
    <w:next w:val="a"/>
    <w:qFormat/>
    <w:rsid w:val="00CB319D"/>
    <w:pPr>
      <w:spacing w:before="120" w:after="120"/>
      <w:jc w:val="both"/>
    </w:pPr>
    <w:rPr>
      <w:b/>
      <w:snapToGrid w:val="0"/>
      <w:color w:val="000000"/>
    </w:rPr>
  </w:style>
  <w:style w:type="character" w:customStyle="1" w:styleId="a5">
    <w:name w:val="Основной текст Знак"/>
    <w:link w:val="a4"/>
    <w:rsid w:val="00CB319D"/>
    <w:rPr>
      <w:rFonts w:ascii="Arial" w:hAnsi="Arial"/>
      <w:snapToGrid w:val="0"/>
      <w:sz w:val="24"/>
    </w:rPr>
  </w:style>
  <w:style w:type="character" w:customStyle="1" w:styleId="21">
    <w:name w:val="Основной текст 2 Знак"/>
    <w:link w:val="20"/>
    <w:rsid w:val="00CB319D"/>
    <w:rPr>
      <w:sz w:val="22"/>
    </w:rPr>
  </w:style>
  <w:style w:type="character" w:customStyle="1" w:styleId="a9">
    <w:name w:val="Верхний колонтитул Знак"/>
    <w:link w:val="a8"/>
    <w:rsid w:val="00CB319D"/>
  </w:style>
  <w:style w:type="character" w:customStyle="1" w:styleId="a7">
    <w:name w:val="Нижний колонтитул Знак"/>
    <w:link w:val="a6"/>
    <w:rsid w:val="003A4B2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39183">
      <w:bodyDiv w:val="1"/>
      <w:marLeft w:val="0"/>
      <w:marRight w:val="0"/>
      <w:marTop w:val="0"/>
      <w:marBottom w:val="0"/>
      <w:divBdr>
        <w:top w:val="none" w:sz="0" w:space="0" w:color="auto"/>
        <w:left w:val="none" w:sz="0" w:space="0" w:color="auto"/>
        <w:bottom w:val="none" w:sz="0" w:space="0" w:color="auto"/>
        <w:right w:val="none" w:sz="0" w:space="0" w:color="auto"/>
      </w:divBdr>
    </w:div>
    <w:div w:id="260645921">
      <w:bodyDiv w:val="1"/>
      <w:marLeft w:val="0"/>
      <w:marRight w:val="0"/>
      <w:marTop w:val="0"/>
      <w:marBottom w:val="0"/>
      <w:divBdr>
        <w:top w:val="none" w:sz="0" w:space="0" w:color="auto"/>
        <w:left w:val="none" w:sz="0" w:space="0" w:color="auto"/>
        <w:bottom w:val="none" w:sz="0" w:space="0" w:color="auto"/>
        <w:right w:val="none" w:sz="0" w:space="0" w:color="auto"/>
      </w:divBdr>
    </w:div>
    <w:div w:id="307899817">
      <w:bodyDiv w:val="1"/>
      <w:marLeft w:val="0"/>
      <w:marRight w:val="0"/>
      <w:marTop w:val="0"/>
      <w:marBottom w:val="0"/>
      <w:divBdr>
        <w:top w:val="none" w:sz="0" w:space="0" w:color="auto"/>
        <w:left w:val="none" w:sz="0" w:space="0" w:color="auto"/>
        <w:bottom w:val="none" w:sz="0" w:space="0" w:color="auto"/>
        <w:right w:val="none" w:sz="0" w:space="0" w:color="auto"/>
      </w:divBdr>
    </w:div>
    <w:div w:id="163351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5106</Words>
  <Characters>29110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Приложение № 7</vt:lpstr>
    </vt:vector>
  </TitlesOfParts>
  <Company>OOO IKB Sovcombank</Company>
  <LinksUpToDate>false</LinksUpToDate>
  <CharactersWithSpaces>34148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7</dc:title>
  <dc:creator>Novikov</dc:creator>
  <cp:lastModifiedBy>Новиков Виктор Владимирович</cp:lastModifiedBy>
  <cp:revision>14</cp:revision>
  <cp:lastPrinted>2013-04-25T10:44:00Z</cp:lastPrinted>
  <dcterms:created xsi:type="dcterms:W3CDTF">2014-12-25T10:56:00Z</dcterms:created>
  <dcterms:modified xsi:type="dcterms:W3CDTF">2016-06-28T09:30:00Z</dcterms:modified>
</cp:coreProperties>
</file>