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C5046C" wp14:editId="5B47506A">
            <wp:extent cx="3052445" cy="32893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vComBank sign+logo 2013 CMYK RU LFT HRZ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2445" cy="32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D49" w:rsidRPr="00B775C3" w:rsidRDefault="003C3D49" w:rsidP="003C3D49">
      <w:pPr>
        <w:ind w:right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5C3">
        <w:rPr>
          <w:rFonts w:ascii="Times New Roman" w:hAnsi="Times New Roman" w:cs="Times New Roman"/>
          <w:b/>
          <w:sz w:val="28"/>
          <w:szCs w:val="28"/>
        </w:rPr>
        <w:t>Описание процессов, обеспечивающие поддержание жизненного цикла ПО «</w:t>
      </w:r>
      <w:r w:rsidR="006A27B1" w:rsidRPr="006A27B1">
        <w:rPr>
          <w:rFonts w:ascii="Times New Roman" w:hAnsi="Times New Roman" w:cs="Times New Roman"/>
          <w:b/>
          <w:sz w:val="28"/>
          <w:szCs w:val="28"/>
          <w:lang w:val="en-US"/>
        </w:rPr>
        <w:t>OpenAPI</w:t>
      </w:r>
      <w:r w:rsidR="006A27B1" w:rsidRPr="006A27B1">
        <w:rPr>
          <w:rFonts w:ascii="Times New Roman" w:hAnsi="Times New Roman" w:cs="Times New Roman"/>
          <w:b/>
          <w:sz w:val="28"/>
          <w:szCs w:val="28"/>
        </w:rPr>
        <w:t>-микросервисы</w:t>
      </w:r>
      <w:r w:rsidRPr="00B775C3">
        <w:rPr>
          <w:rFonts w:ascii="Times New Roman" w:hAnsi="Times New Roman" w:cs="Times New Roman"/>
          <w:b/>
          <w:sz w:val="28"/>
          <w:szCs w:val="28"/>
        </w:rPr>
        <w:t>»</w:t>
      </w:r>
      <w:r w:rsidRPr="00B775C3">
        <w:rPr>
          <w:rFonts w:ascii="Times New Roman" w:hAnsi="Times New Roman" w:cs="Times New Roman"/>
          <w:b/>
          <w:sz w:val="28"/>
          <w:szCs w:val="28"/>
        </w:rPr>
        <w:br/>
      </w:r>
    </w:p>
    <w:p w:rsidR="004A5EB8" w:rsidRPr="00B775C3" w:rsidRDefault="004A5EB8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97E2F" w:rsidRPr="00B775C3" w:rsidRDefault="004A5EB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sdt>
      <w:sdtPr>
        <w:rPr>
          <w:rFonts w:ascii="Times New Roman" w:hAnsi="Times New Roman" w:cs="Times New Roman"/>
          <w:b/>
          <w:bCs/>
          <w:sz w:val="28"/>
          <w:szCs w:val="28"/>
        </w:rPr>
        <w:id w:val="182720344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352A4F" w:rsidRPr="00B775C3" w:rsidRDefault="00352A4F" w:rsidP="00352A4F">
          <w:pPr>
            <w:rPr>
              <w:rFonts w:ascii="Times New Roman" w:hAnsi="Times New Roman" w:cs="Times New Roman"/>
              <w:sz w:val="28"/>
              <w:szCs w:val="28"/>
              <w:lang w:val="en-US"/>
            </w:rPr>
          </w:pPr>
          <w:r w:rsidRPr="00B775C3">
            <w:rPr>
              <w:rFonts w:ascii="Times New Roman" w:hAnsi="Times New Roman" w:cs="Times New Roman"/>
              <w:sz w:val="28"/>
              <w:szCs w:val="28"/>
            </w:rPr>
            <w:t>Оглавление</w:t>
          </w:r>
        </w:p>
        <w:p w:rsidR="00352A4F" w:rsidRPr="00B775C3" w:rsidRDefault="00352A4F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r w:rsidRPr="00B775C3">
            <w:rPr>
              <w:bCs/>
              <w:sz w:val="28"/>
              <w:szCs w:val="28"/>
            </w:rPr>
            <w:fldChar w:fldCharType="begin"/>
          </w:r>
          <w:r w:rsidRPr="00B775C3">
            <w:rPr>
              <w:bCs/>
              <w:sz w:val="28"/>
              <w:szCs w:val="28"/>
            </w:rPr>
            <w:instrText xml:space="preserve"> TOC \o "1-3" \h \z \u </w:instrText>
          </w:r>
          <w:r w:rsidRPr="00B775C3">
            <w:rPr>
              <w:bCs/>
              <w:sz w:val="28"/>
              <w:szCs w:val="28"/>
            </w:rPr>
            <w:fldChar w:fldCharType="separate"/>
          </w:r>
          <w:hyperlink w:anchor="_Toc164349414" w:history="1">
            <w:r w:rsidRPr="00B775C3">
              <w:rPr>
                <w:rStyle w:val="a7"/>
                <w:noProof/>
                <w:sz w:val="28"/>
                <w:szCs w:val="28"/>
              </w:rPr>
              <w:t>1</w:t>
            </w:r>
            <w:r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Pr="00B775C3">
              <w:rPr>
                <w:rStyle w:val="a7"/>
                <w:noProof/>
                <w:sz w:val="28"/>
                <w:szCs w:val="28"/>
              </w:rPr>
              <w:t>ОБЩИЕ ПОЛОЖЕНИЯ</w:t>
            </w:r>
            <w:r w:rsidRPr="00B775C3">
              <w:rPr>
                <w:noProof/>
                <w:webHidden/>
                <w:sz w:val="28"/>
                <w:szCs w:val="28"/>
              </w:rPr>
              <w:tab/>
            </w:r>
            <w:r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Pr="00B775C3">
              <w:rPr>
                <w:noProof/>
                <w:webHidden/>
                <w:sz w:val="28"/>
                <w:szCs w:val="28"/>
              </w:rPr>
              <w:instrText xml:space="preserve"> PAGEREF _Toc164349414 \h </w:instrText>
            </w:r>
            <w:r w:rsidRPr="00B775C3">
              <w:rPr>
                <w:noProof/>
                <w:webHidden/>
                <w:sz w:val="28"/>
                <w:szCs w:val="28"/>
              </w:rPr>
            </w:r>
            <w:r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Pr="00B775C3">
              <w:rPr>
                <w:noProof/>
                <w:webHidden/>
                <w:sz w:val="28"/>
                <w:szCs w:val="28"/>
              </w:rPr>
              <w:t>3</w:t>
            </w:r>
            <w:r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15" w:history="1"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1.1.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Назначение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_Toc164349415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3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16" w:history="1"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1.2.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Порядок действия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_Toc164349416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3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17" w:history="1"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1.3.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bCs/>
                <w:noProof/>
                <w:sz w:val="28"/>
                <w:szCs w:val="28"/>
                <w:lang w:eastAsia="en-US"/>
              </w:rPr>
              <w:t>Термины и сокращения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_Toc164349417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3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hyperlink w:anchor="_Toc164349418" w:history="1">
            <w:r w:rsidR="00352A4F" w:rsidRPr="00B775C3">
              <w:rPr>
                <w:rStyle w:val="a7"/>
                <w:noProof/>
                <w:sz w:val="28"/>
                <w:szCs w:val="28"/>
              </w:rPr>
              <w:t>2</w:t>
            </w:r>
            <w:r w:rsidR="00352A4F"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ОБЩЕЕ ОПИСАНИЕ СИСТЕМЫ 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_Toc164349418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4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19" w:history="1">
            <w:r w:rsidR="00352A4F" w:rsidRPr="00B775C3">
              <w:rPr>
                <w:rStyle w:val="a7"/>
                <w:noProof/>
                <w:sz w:val="28"/>
                <w:szCs w:val="28"/>
              </w:rPr>
              <w:t>2.1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Организационная структура построения системы 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_Toc164349419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4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20" w:history="1">
            <w:r w:rsidR="00352A4F" w:rsidRPr="00B775C3">
              <w:rPr>
                <w:rStyle w:val="a7"/>
                <w:noProof/>
                <w:sz w:val="28"/>
                <w:szCs w:val="28"/>
              </w:rPr>
              <w:t>2.2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Организационная структура управления системы 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_Toc164349420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4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3"/>
            <w:tabs>
              <w:tab w:val="left" w:pos="1320"/>
              <w:tab w:val="right" w:leader="dot" w:pos="9345"/>
            </w:tabs>
            <w:rPr>
              <w:rFonts w:eastAsiaTheme="minorEastAsia"/>
              <w:i w:val="0"/>
              <w:noProof/>
              <w:sz w:val="28"/>
              <w:szCs w:val="28"/>
              <w:lang w:eastAsia="ru-RU"/>
            </w:rPr>
          </w:pPr>
          <w:hyperlink w:anchor="_Toc164349421" w:history="1"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2.2.1</w:t>
            </w:r>
            <w:r w:rsidR="00352A4F" w:rsidRPr="00B775C3">
              <w:rPr>
                <w:rFonts w:eastAsiaTheme="minorEastAsia"/>
                <w:i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Обязанности Пользователей системы OpenAPI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i w:val="0"/>
                <w:noProof/>
                <w:webHidden/>
                <w:sz w:val="28"/>
                <w:szCs w:val="28"/>
              </w:rPr>
              <w:t>4</w:t>
            </w:r>
          </w:hyperlink>
        </w:p>
        <w:p w:rsidR="00352A4F" w:rsidRPr="00B775C3" w:rsidRDefault="00A26A69" w:rsidP="00352A4F">
          <w:pPr>
            <w:pStyle w:val="3"/>
            <w:tabs>
              <w:tab w:val="left" w:pos="1320"/>
              <w:tab w:val="right" w:leader="dot" w:pos="9345"/>
            </w:tabs>
            <w:rPr>
              <w:rFonts w:eastAsiaTheme="minorEastAsia"/>
              <w:i w:val="0"/>
              <w:noProof/>
              <w:sz w:val="28"/>
              <w:szCs w:val="28"/>
              <w:lang w:eastAsia="ru-RU"/>
            </w:rPr>
          </w:pPr>
          <w:hyperlink w:anchor="_Toc164349422" w:history="1"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2.2.2</w:t>
            </w:r>
            <w:r w:rsidR="00352A4F" w:rsidRPr="00B775C3">
              <w:rPr>
                <w:rFonts w:eastAsiaTheme="minorEastAsia"/>
                <w:i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Обязанности Администраторов системы OpenAPI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i w:val="0"/>
                <w:noProof/>
                <w:webHidden/>
                <w:sz w:val="28"/>
                <w:szCs w:val="28"/>
              </w:rPr>
              <w:t>4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23" w:history="1">
            <w:r w:rsidR="00352A4F" w:rsidRPr="00B775C3">
              <w:rPr>
                <w:rStyle w:val="a7"/>
                <w:rFonts w:eastAsiaTheme="majorEastAsia"/>
                <w:bCs/>
                <w:noProof/>
                <w:sz w:val="28"/>
                <w:szCs w:val="28"/>
              </w:rPr>
              <w:t>2.3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Документальное обеспечение эксплуатации системы 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FD5139" w:rsidRPr="00B775C3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24" w:history="1">
            <w:r w:rsidR="00352A4F" w:rsidRPr="00B775C3">
              <w:rPr>
                <w:rStyle w:val="a7"/>
                <w:noProof/>
                <w:sz w:val="28"/>
                <w:szCs w:val="28"/>
              </w:rPr>
              <w:t>2.4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Перечень информации, обрабатываемой в системе 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FD5139" w:rsidRPr="00B775C3">
              <w:rPr>
                <w:noProof/>
                <w:webHidden/>
                <w:sz w:val="28"/>
                <w:szCs w:val="28"/>
              </w:rPr>
              <w:t>4</w:t>
            </w:r>
          </w:hyperlink>
        </w:p>
        <w:p w:rsidR="00352A4F" w:rsidRPr="00B775C3" w:rsidRDefault="00A26A69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hyperlink w:anchor="_Toc164349431" w:history="1">
            <w:r w:rsidR="00352A4F" w:rsidRPr="00B775C3">
              <w:rPr>
                <w:rStyle w:val="a7"/>
                <w:noProof/>
                <w:sz w:val="28"/>
                <w:szCs w:val="28"/>
              </w:rPr>
              <w:t>3</w:t>
            </w:r>
            <w:r w:rsidR="00352A4F"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 xml:space="preserve">ДОПУСК ПОЛЬЗОВАТЕЛЕЙ К ИНФОРМАЦИОННЫМ РЕСУРСАМ системы </w:t>
            </w:r>
            <w:r w:rsidR="00A44476" w:rsidRPr="00B775C3">
              <w:rPr>
                <w:rStyle w:val="a7"/>
                <w:noProof/>
                <w:sz w:val="28"/>
                <w:szCs w:val="28"/>
                <w:lang w:val="en-US"/>
              </w:rPr>
              <w:t>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_Toc164349431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5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32" w:history="1">
            <w:r w:rsidR="00352A4F" w:rsidRPr="00B775C3">
              <w:rPr>
                <w:rStyle w:val="a7"/>
                <w:noProof/>
                <w:sz w:val="28"/>
                <w:szCs w:val="28"/>
              </w:rPr>
              <w:t>3.1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Получение прав Пользователя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_Toc164349432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5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33" w:history="1">
            <w:r w:rsidR="00352A4F" w:rsidRPr="00B775C3">
              <w:rPr>
                <w:rStyle w:val="a7"/>
                <w:noProof/>
                <w:sz w:val="28"/>
                <w:szCs w:val="28"/>
              </w:rPr>
              <w:t>3.2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Регистрация Пользователя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noProof/>
                <w:webHidden/>
                <w:sz w:val="28"/>
                <w:szCs w:val="28"/>
              </w:rPr>
              <w:instrText xml:space="preserve"> PAGEREF _Toc164349433 \h </w:instrText>
            </w:r>
            <w:r w:rsidR="00352A4F" w:rsidRPr="00B775C3">
              <w:rPr>
                <w:noProof/>
                <w:webHidden/>
                <w:sz w:val="28"/>
                <w:szCs w:val="28"/>
              </w:rPr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noProof/>
                <w:webHidden/>
                <w:sz w:val="28"/>
                <w:szCs w:val="28"/>
              </w:rPr>
              <w:t>5</w:t>
            </w:r>
            <w:r w:rsidR="00352A4F" w:rsidRPr="00B775C3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34" w:history="1">
            <w:r w:rsidR="00352A4F" w:rsidRPr="00B775C3">
              <w:rPr>
                <w:rStyle w:val="a7"/>
                <w:noProof/>
                <w:sz w:val="28"/>
                <w:szCs w:val="28"/>
              </w:rPr>
              <w:t>3.3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A44476" w:rsidRPr="00B775C3">
              <w:rPr>
                <w:rStyle w:val="a7"/>
                <w:noProof/>
                <w:sz w:val="28"/>
                <w:szCs w:val="28"/>
              </w:rPr>
              <w:t>Изменение прав доступа</w:t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 xml:space="preserve"> Пользователя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35" w:history="1">
            <w:r w:rsidR="00352A4F" w:rsidRPr="00B775C3">
              <w:rPr>
                <w:rStyle w:val="a7"/>
                <w:noProof/>
                <w:sz w:val="28"/>
                <w:szCs w:val="28"/>
              </w:rPr>
              <w:t>3.4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Прекращение полномочий пользователя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352A4F" w:rsidRPr="00B775C3" w:rsidRDefault="00A26A69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hyperlink w:anchor="_Toc164349436" w:history="1">
            <w:r w:rsidR="00352A4F" w:rsidRPr="00B775C3">
              <w:rPr>
                <w:rStyle w:val="a7"/>
                <w:noProof/>
                <w:sz w:val="28"/>
                <w:szCs w:val="28"/>
              </w:rPr>
              <w:t>4</w:t>
            </w:r>
            <w:r w:rsidR="00352A4F"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 xml:space="preserve">ВНЕСЕНИЕ ИЗМЕНЕНИЙ В СИСТЕМУ </w:t>
            </w:r>
            <w:r w:rsidR="00A44476" w:rsidRPr="00B775C3">
              <w:rPr>
                <w:rStyle w:val="a7"/>
                <w:noProof/>
                <w:sz w:val="28"/>
                <w:szCs w:val="28"/>
                <w:lang w:val="en-US"/>
              </w:rPr>
              <w:t>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37" w:history="1">
            <w:r w:rsidR="00352A4F" w:rsidRPr="00B775C3">
              <w:rPr>
                <w:rStyle w:val="a7"/>
                <w:noProof/>
                <w:sz w:val="28"/>
                <w:szCs w:val="28"/>
                <w:lang w:val="en-US"/>
              </w:rPr>
              <w:t>4.1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Порядок внесения изменений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A44476" w:rsidRPr="00B775C3">
              <w:rPr>
                <w:noProof/>
                <w:webHidden/>
                <w:sz w:val="28"/>
                <w:szCs w:val="28"/>
              </w:rPr>
              <w:t>5</w:t>
            </w:r>
          </w:hyperlink>
        </w:p>
        <w:p w:rsidR="00352A4F" w:rsidRPr="00B775C3" w:rsidRDefault="00A26A69" w:rsidP="00352A4F">
          <w:pPr>
            <w:pStyle w:val="3"/>
            <w:tabs>
              <w:tab w:val="left" w:pos="1320"/>
              <w:tab w:val="right" w:leader="dot" w:pos="9345"/>
            </w:tabs>
            <w:rPr>
              <w:rFonts w:eastAsiaTheme="minorEastAsia"/>
              <w:i w:val="0"/>
              <w:noProof/>
              <w:sz w:val="28"/>
              <w:szCs w:val="28"/>
              <w:lang w:eastAsia="ru-RU"/>
            </w:rPr>
          </w:pPr>
          <w:hyperlink w:anchor="_Toc164349438" w:history="1"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4.1.1</w:t>
            </w:r>
            <w:r w:rsidR="00352A4F" w:rsidRPr="00B775C3">
              <w:rPr>
                <w:rFonts w:eastAsiaTheme="minorEastAsia"/>
                <w:i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 xml:space="preserve">Модернизация системы </w:t>
            </w:r>
            <w:r w:rsidR="00A44476" w:rsidRPr="00B775C3">
              <w:rPr>
                <w:rStyle w:val="a7"/>
                <w:i w:val="0"/>
                <w:noProof/>
                <w:sz w:val="28"/>
                <w:szCs w:val="28"/>
                <w:lang w:val="en-US"/>
              </w:rPr>
              <w:t>OpenAPI</w:t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 xml:space="preserve"> включает: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FD5139" w:rsidRPr="00B775C3">
              <w:rPr>
                <w:i w:val="0"/>
                <w:noProof/>
                <w:webHidden/>
                <w:sz w:val="28"/>
                <w:szCs w:val="28"/>
              </w:rPr>
              <w:t>5</w:t>
            </w:r>
          </w:hyperlink>
        </w:p>
        <w:p w:rsidR="00352A4F" w:rsidRPr="00B775C3" w:rsidRDefault="00A26A69" w:rsidP="00352A4F">
          <w:pPr>
            <w:pStyle w:val="3"/>
            <w:tabs>
              <w:tab w:val="left" w:pos="1320"/>
              <w:tab w:val="right" w:leader="dot" w:pos="9345"/>
            </w:tabs>
            <w:rPr>
              <w:rFonts w:eastAsiaTheme="minorEastAsia"/>
              <w:i w:val="0"/>
              <w:noProof/>
              <w:sz w:val="28"/>
              <w:szCs w:val="28"/>
              <w:lang w:eastAsia="ru-RU"/>
            </w:rPr>
          </w:pPr>
          <w:hyperlink w:anchor="_Toc164349439" w:history="1"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4.1.2</w:t>
            </w:r>
            <w:r w:rsidR="00352A4F" w:rsidRPr="00B775C3">
              <w:rPr>
                <w:rFonts w:eastAsiaTheme="minorEastAsia"/>
                <w:i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Порядок подготовки к вн</w:t>
            </w:r>
            <w:r w:rsidR="00A44476" w:rsidRPr="00B775C3">
              <w:rPr>
                <w:rStyle w:val="a7"/>
                <w:i w:val="0"/>
                <w:noProof/>
                <w:sz w:val="28"/>
                <w:szCs w:val="28"/>
              </w:rPr>
              <w:t>есению изменений</w:t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.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instrText xml:space="preserve"> PAGEREF _Toc164349439 \h </w:instrTex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>6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3"/>
            <w:tabs>
              <w:tab w:val="left" w:pos="1320"/>
              <w:tab w:val="right" w:leader="dot" w:pos="9345"/>
            </w:tabs>
            <w:rPr>
              <w:rFonts w:eastAsiaTheme="minorEastAsia"/>
              <w:i w:val="0"/>
              <w:noProof/>
              <w:sz w:val="28"/>
              <w:szCs w:val="28"/>
              <w:lang w:eastAsia="ru-RU"/>
            </w:rPr>
          </w:pPr>
          <w:hyperlink w:anchor="_Toc164349442" w:history="1"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4.1.3</w:t>
            </w:r>
            <w:r w:rsidR="00352A4F" w:rsidRPr="00B775C3">
              <w:rPr>
                <w:rFonts w:eastAsiaTheme="minorEastAsia"/>
                <w:i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i w:val="0"/>
                <w:noProof/>
                <w:sz w:val="28"/>
                <w:szCs w:val="28"/>
              </w:rPr>
              <w:t>Порядок переноса изменений  в рабочую схему.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ab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begin"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instrText xml:space="preserve"> PAGEREF _Toc164349442 \h </w:instrTex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separate"/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t>6</w:t>
            </w:r>
            <w:r w:rsidR="00352A4F" w:rsidRPr="00B775C3">
              <w:rPr>
                <w:i w:val="0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52A4F" w:rsidRPr="00B775C3" w:rsidRDefault="00A26A69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hyperlink w:anchor="_Toc164349444" w:history="1">
            <w:r w:rsidR="00352A4F" w:rsidRPr="00B775C3">
              <w:rPr>
                <w:rStyle w:val="a7"/>
                <w:noProof/>
                <w:sz w:val="28"/>
                <w:szCs w:val="28"/>
              </w:rPr>
              <w:t>5</w:t>
            </w:r>
            <w:r w:rsidR="00352A4F"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 xml:space="preserve">ПОРЯДОК РЕЗЕРВНОГО КОПИРОВАНИЯ И ОРГАНИЗАЦИИ НЕПРЕРЫВНОСТИ РАБОТЫ СИСТЕМЫ </w:t>
            </w:r>
            <w:r w:rsidR="00A44476" w:rsidRPr="00B775C3">
              <w:rPr>
                <w:rStyle w:val="a7"/>
                <w:noProof/>
                <w:sz w:val="28"/>
                <w:szCs w:val="28"/>
                <w:lang w:val="en-US"/>
              </w:rPr>
              <w:t>OPENAPI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793D4B" w:rsidRPr="00B775C3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45" w:history="1">
            <w:r w:rsidR="00352A4F" w:rsidRPr="00B775C3">
              <w:rPr>
                <w:rStyle w:val="a7"/>
                <w:noProof/>
                <w:sz w:val="28"/>
                <w:szCs w:val="28"/>
              </w:rPr>
              <w:t>5.1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Обеспечение непрерывности работы системы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793D4B" w:rsidRPr="00B775C3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352A4F" w:rsidRPr="00B775C3" w:rsidRDefault="00A26A69" w:rsidP="00352A4F">
          <w:pPr>
            <w:pStyle w:val="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8"/>
              <w:szCs w:val="28"/>
              <w:lang w:eastAsia="ru-RU"/>
            </w:rPr>
          </w:pPr>
          <w:hyperlink w:anchor="_Toc164349446" w:history="1">
            <w:r w:rsidR="00352A4F" w:rsidRPr="00B775C3">
              <w:rPr>
                <w:rStyle w:val="a7"/>
                <w:noProof/>
                <w:sz w:val="28"/>
                <w:szCs w:val="28"/>
              </w:rPr>
              <w:t>5.2</w:t>
            </w:r>
            <w:r w:rsidR="00352A4F" w:rsidRPr="00B775C3">
              <w:rPr>
                <w:rFonts w:eastAsiaTheme="minorEastAsia"/>
                <w:small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Обеспечение резервного копирования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793D4B" w:rsidRPr="00B775C3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352A4F" w:rsidRPr="00B775C3" w:rsidRDefault="00A26A69" w:rsidP="00352A4F">
          <w:pPr>
            <w:pStyle w:val="11"/>
            <w:tabs>
              <w:tab w:val="left" w:pos="480"/>
              <w:tab w:val="right" w:leader="dot" w:pos="9345"/>
            </w:tabs>
            <w:rPr>
              <w:rFonts w:eastAsiaTheme="minorEastAsia"/>
              <w:b w:val="0"/>
              <w:caps w:val="0"/>
              <w:noProof/>
              <w:sz w:val="28"/>
              <w:szCs w:val="28"/>
              <w:lang w:eastAsia="ru-RU"/>
            </w:rPr>
          </w:pPr>
          <w:hyperlink w:anchor="_Toc164349503" w:history="1">
            <w:r w:rsidR="00352A4F" w:rsidRPr="00B775C3">
              <w:rPr>
                <w:rStyle w:val="a7"/>
                <w:noProof/>
                <w:sz w:val="28"/>
                <w:szCs w:val="28"/>
              </w:rPr>
              <w:t>6</w:t>
            </w:r>
            <w:r w:rsidR="00352A4F" w:rsidRPr="00B775C3">
              <w:rPr>
                <w:rFonts w:eastAsiaTheme="minorEastAsia"/>
                <w:b w:val="0"/>
                <w:caps w:val="0"/>
                <w:noProof/>
                <w:sz w:val="28"/>
                <w:szCs w:val="28"/>
                <w:lang w:eastAsia="ru-RU"/>
              </w:rPr>
              <w:tab/>
            </w:r>
            <w:r w:rsidR="00352A4F" w:rsidRPr="00B775C3">
              <w:rPr>
                <w:rStyle w:val="a7"/>
                <w:noProof/>
                <w:sz w:val="28"/>
                <w:szCs w:val="28"/>
              </w:rPr>
              <w:t>ОБЕСПЕЧЕНИЕ ИНФОРМАЦИОННОЙ БЕЗОПАСНОСТИ</w:t>
            </w:r>
            <w:r w:rsidR="00352A4F" w:rsidRPr="00B775C3">
              <w:rPr>
                <w:noProof/>
                <w:webHidden/>
                <w:sz w:val="28"/>
                <w:szCs w:val="28"/>
              </w:rPr>
              <w:tab/>
            </w:r>
            <w:r w:rsidR="00793D4B" w:rsidRPr="00B775C3">
              <w:rPr>
                <w:noProof/>
                <w:webHidden/>
                <w:sz w:val="28"/>
                <w:szCs w:val="28"/>
              </w:rPr>
              <w:t>6</w:t>
            </w:r>
          </w:hyperlink>
        </w:p>
        <w:p w:rsidR="00352A4F" w:rsidRPr="00B775C3" w:rsidRDefault="00352A4F" w:rsidP="00352A4F">
          <w:pPr>
            <w:rPr>
              <w:rFonts w:ascii="Times New Roman" w:hAnsi="Times New Roman" w:cs="Times New Roman"/>
              <w:sz w:val="28"/>
              <w:szCs w:val="28"/>
            </w:rPr>
          </w:pPr>
          <w:r w:rsidRPr="00B775C3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A97E2F" w:rsidRPr="00B775C3" w:rsidRDefault="00A97E2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4A5EB8" w:rsidRPr="00B775C3" w:rsidRDefault="004A5EB8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 ОБЩИЕ ПОЛОЖЕНИЯ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1.1. Назначение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Документ определяет порядок осуществления деятельности должностных лиц</w:t>
      </w:r>
      <w:r w:rsidR="006A27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Банка с использованием системы «</w:t>
      </w:r>
      <w:r w:rsidR="006A27B1" w:rsidRPr="006A27B1">
        <w:rPr>
          <w:rFonts w:ascii="Times New Roman" w:eastAsia="Times New Roman" w:hAnsi="Times New Roman" w:cs="Times New Roman"/>
          <w:sz w:val="28"/>
          <w:szCs w:val="28"/>
          <w:lang w:eastAsia="ar-SA"/>
        </w:rPr>
        <w:t>OpenAPI-микросервисы</w:t>
      </w:r>
      <w:r w:rsidR="006A27B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6A27B1" w:rsidRPr="006A27B1">
        <w:t xml:space="preserve"> </w:t>
      </w:r>
      <w:r w:rsidR="006A27B1" w:rsidRPr="006A27B1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— OpenAPI)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Документ регламентирует права, обязанности и ответственность всех должностных лиц Банка, включая должностных лиц филиалов и других структурных подразделений, непосредственно использующих систему OpenAPI в процессе реализации своих должностных обязанностей.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Документ относится к технологиям, системам и средствам обработки, передачи и хранения информации, используемым в рамках системы OpenAPI.</w:t>
      </w:r>
      <w:r w:rsidR="004C0D44"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1.2. Порядок действия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Документ, а также изменения и дополнения в него утверждаются уполномоченным органом Банка и вводятся в действие приказом по основной деятельности Банка.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изменения действующего законодательства Российской Федерации, Устава Банка и до приведения настоящего Документа в соответствие таким изменениям, Документ считается действующим в части, им не противоречащей.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Настоящий Документ является внутренним документом Банка.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Настоящий Документ выступает основополагающим нормативным документом для всех внутренних нормативных документов Банка, касающихся функционирования системы OpenAPI и имеющих ссылку на настоящий Документ. 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1.3. Термины и сокращения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«Банк» – ПАО «Совкомбанк», включая филиалы и внутренние структурные подразделения.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«Система OpenAPI» – Программно-аппаратный комплекс, предназначенный для предоставления внешним и внутренним потребителям унифицированного программного интерфейса (API) к банковским сервисам и данным.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«Документ» – настоящий Документ.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«Администратор системы» - привилегированный пользователь – сотрудник Банка, имеющий право настроек приложения, а также обладающий доступом ко всем информационным ресурсам системы OpenAPI.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«Пользователь (Разработчик API/Потребитель API)» – внутренний сотрудник или внешний интегратор, который получает доступ к системе OpenAPI через процедуру регистрации и использует API для интеграции с банковскими системами.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«Тестировщик» — специалист, занимающийся тестированием API-эндпоинтов, их функциональности, безопасности и производительности.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«Процедура регистрации» - последовательность действий, выполняемая Пользователем (Разработчиком/Интегратором) в целях получения ключей доступа (API-ключей) к ресурсам системы OpenAPI.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«Права доступа» – совокупность прав Пользователя на вызов определенных API-методов (эндпоинтов), объем, состав и период действия которых определяется на основании заявки в Системе регистрации заявок и политик безопасности.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«Система регистрации заявок» - программное обеспечение для регистрации заявок на внесение изменений в банковские системы, а также для фиксирования сообщений об ошибках, обнаруженных пользователями при работе в банковских информационных системах.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«Владелец продукта (Product Owner) API» - ответственное лицо из бизнес-подразделения, определяющее требования к API и приоритеты его развития.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 ОБЩЕЕ ОПИСАНИЕ системы OpenAPI.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Система OpenAPI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предназначена: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Предоставить безопасный, стандартизированный и документированный интерфейс для интеграции внешних партнеров и внутренних систем с сервисами Банка.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Централизовать управление доступом, мониторингом и аналитикой использования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Обеспечить соблюдение политик безопасности, включая аутентификацию, авторизацию, ограничение частоты запросов (rate limiting) и шифрование трафика.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Ускорить процесс интеграции за счет предоставления документации и тестовой среды.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Абстрагировать внутреннюю сложность банковских систем от внешних потребителей.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составе системы OpenAPI используется следующий набор компонентов: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API Gateway: Единая точка входа для всех API-запросов, отвечающая за маршрутизацию, трансформацию, безопасность и мониторинг.</w:t>
      </w:r>
    </w:p>
    <w:p w:rsidR="00F07F42" w:rsidRPr="00B775C3" w:rsidRDefault="00F07F42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Сервис проверки </w:t>
      </w:r>
      <w:r w:rsidRPr="00B775C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API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-ключей по стандарту OAuth 2.0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Сервис мониторинга и аналитики: Сбор метрик использования, производительности и ошибок.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Бэкенд-сервисы (Backend Services): Фактические банковские системы (АБС, Фронт-ЮЛ и др.), к которым предоставляется доступ через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2.1. Организационная структура построения системы OpenAPI.</w:t>
      </w:r>
    </w:p>
    <w:p w:rsidR="00503110" w:rsidRPr="00B775C3" w:rsidRDefault="00503110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B15346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Система допускает работу двух категорий пользователей: Администраторов и Пользователей.</w:t>
      </w:r>
    </w:p>
    <w:p w:rsidR="007C480E" w:rsidRPr="00B775C3" w:rsidRDefault="00B15346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Администраторы управляют системой и выполняют</w:t>
      </w:r>
      <w:r w:rsidR="007C480E"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следующи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е действия</w:t>
      </w:r>
      <w:r w:rsidR="007C480E"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и управление приложениями (клиентами API).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Настройка политик безопасности на API Gateway</w:t>
      </w:r>
      <w:r w:rsidR="00B15346"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(аутентификация, rate limiting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Публикация и версионирование документации API.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Мониторинг состояния системы, просмотр логов и метрик.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жизненным циклом API-ключей и сертификатов.</w:t>
      </w:r>
    </w:p>
    <w:p w:rsidR="007C480E" w:rsidRPr="00B775C3" w:rsidRDefault="007C480E" w:rsidP="00B1534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Проверка </w:t>
      </w:r>
      <w:r w:rsidRPr="00B775C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API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-ключей (токенов).</w:t>
      </w:r>
    </w:p>
    <w:p w:rsidR="00B15346" w:rsidRPr="00B775C3" w:rsidRDefault="00B15346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Пользователи осуществляют вызовы </w:t>
      </w:r>
      <w:r w:rsidRPr="00B775C3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API</w:t>
      </w: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соответствии со спецификацией.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2.2. Организационная структура управления системы OpenAPI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Организационная структура системы OpenAPI основана на четком разделении участников на привилегированных пользователей и Пользователей.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Привилегированными пользователями системы OpenAPI являются Администраторы системы. Остальные участники системы OpenAPI являются Пользователями (Разработчиками/Интеграторами).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2.2.1. Обязанности Пользователей системы OpenAPI.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 API строго в соответствии с предоставленной документацией и условиями соглашения.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конфиденциальности полученных API-ключей и учетных данных.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Своевременное обновление интеграций при депрекации (устаревании) версий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Информирование Администратора системы о выявленных ошибках или уязвимостях через Систему регистрации заявок.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2.2.2. Обязанности Администраторов системы OpenAPI.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Сопровождение и поддержание работоспособности API Gateway и смежных сервисов.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Настройка и конфигурация политик безопасности, маршрутизации и трансформации запросов.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Мониторинг производительности и доступности системы, реагирование на инциденты.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Публикация актуальной документации.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Участие в тестировании изменений после обновлений.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Взаимодействие с Департаментом информационной безопасности по вопросам защиты API.</w:t>
      </w: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2.3. Документальное обеспечение эксплуатации системы OpenAPI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обеспечения Пользователей инструктивными материалами, методологические подразделения банка выполняют разработку и утверждение: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Технических регламентов по использованию конкретных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Руководств по интеграции.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Политик использования API.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Эксплуатация OpenAPI выполняется в соответствии с регламентом на каждом рабочем месте Участника.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2.4. Перечень информации, обрабатываемой в системе OpenAPI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рамках функционала системы обрабатываются: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Учетные данные и ключи доступа Пользователей (API-ключи).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Данные, передаваемые в запросах и ответах API, которые могут включать персональные данные клиентов Банка и сведения, относящиеся к банковской тайне (в зависимости от конкретного API).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Метрики и логи всех транзакций (время, эндпоинт, статус, идентификатор клиента).</w:t>
      </w:r>
      <w:r w:rsidR="004C0D44"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 ДОПУСК ПОЛЬЗОВАТЕЛЕЙ К ИНФОРМАЦИОННЫМ РЕСУРСАМ системы OpenAPI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3.1. Получение прав Пользователя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Для получения доступа к API необходимо: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Регистрация (для внешних партнеров) или подача внутренней заявки (для сотрудников Банка).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"Приложения" (Application) и получение пары ключей (Client ID / Client Secret).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Выбор необходимых API-продуктов (наборов эндпоинтов) и получение согласия на условия использования.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3.2. Регистрация Пользователя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Процедура регистрации инициируется Пользователем. Для внутренних сотрудников процедура инициируется руководителем подразделения через заявку в Системе регистрации заявок.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Администратор системы (или автоматизированный процесс) выполняет верификацию заявки, создает учетную запись и предоставляет доступы в соответствии с утвержденными политиками.</w:t>
      </w:r>
    </w:p>
    <w:p w:rsidR="004C0D44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исполняется в срок, определенный регламентом (например, до 2 рабочих дней для внутренних заявок).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3.3. Изменение прав доступа Пользователя</w:t>
      </w:r>
    </w:p>
    <w:p w:rsidR="004C0D44" w:rsidRPr="00B775C3" w:rsidRDefault="007C480E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необходимости изменения набора доступных API (добавление/удаление эндпоинтов) или увеличения квот (rate limits) Пользователь/руководитель инициирует заявку в Системе регистрации заявок. Процедура аналогична процедуре регистрации.</w:t>
      </w:r>
    </w:p>
    <w:p w:rsidR="007C480E" w:rsidRPr="00B775C3" w:rsidRDefault="007C480E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3.4. Прекращение полномочий пользователя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Основанием для прекращения доступа является: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на отзыв доступа.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Нарушение условий использования API (политики безопасности, несанкционированная активность).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Прекращение договора с внешним партнером.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Администратор системы блокирует API-ключи и удаляет доступ приложения в системе.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 ВНЕСЕНИЕ ИЗМЕНЕНИЙ В СИСТЕМУ OpenAPI</w:t>
      </w:r>
    </w:p>
    <w:p w:rsidR="004C0D44" w:rsidRPr="00B775C3" w:rsidRDefault="007C480E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Доработка системы OpenAPI проводится для устранения ошибок, улучшения производительности, добавления новых API-методов или в связи с изменениями в бэкенд-системах.</w:t>
      </w:r>
    </w:p>
    <w:p w:rsidR="007C480E" w:rsidRPr="00B775C3" w:rsidRDefault="007C480E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4.1. Порядок внесения изменений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4.1.1. Модернизация системы OpenAPI включает: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Добавление новых или изменение существующих API-эндпоинтов.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Обновление документации.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Изменение политик безопасности или конфигурации API Gateway.</w:t>
      </w:r>
    </w:p>
    <w:p w:rsidR="00C72452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требований информационной безопасности.</w:t>
      </w:r>
    </w:p>
    <w:p w:rsidR="00C72452" w:rsidRPr="00B775C3" w:rsidRDefault="00C72452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4.1.2. Порядок подготовки к внесению изменений.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Владелец продукта API или бизнес-подразделение формирует заявку в «Системе регистрации заявок» на доработку.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Разработчики вносят изменения в код бэкенд-сервисов и/или конфигурацию API Gateway.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развертываются в тестовой среде (Sandbox).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Тестировщик совместно со специалистом функционального подразделения проводит тестирование: функциональное, интеграционное, нагрузочное и безопасностное.</w:t>
      </w:r>
    </w:p>
    <w:p w:rsidR="00C72452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Результаты тестирования фиксируются в заявке.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4.1.3. Порядок переноса изменений в рабочую схему.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После успешного тестирования Администратор системы планирует выкатку (deployment) в продуктивную среду.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Изменения переносятся в соответствии с утвержденным планом релиза, часто с использованием CI/CD пайплайнов.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Администратор проверяет работоспособность системы после обновления.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Публикуется обновленная документация.</w:t>
      </w:r>
    </w:p>
    <w:p w:rsidR="00C72452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заинтересованные Пользователи уведомляются об изменениях, особенно в случае депрекации старых версий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 ПОРЯДОК РЕЗЕРВНОГО КОПИРОВАНИЯ И ОРГАНИЗАЦИИ НЕПРЕРЫВНОСТИ РАБОТЫ СИСТЕМЫ OPENAPI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5.1. Обеспечение непрерывности работы системы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Непрерывность работы обеспечивается: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Непрерывность работы обеспечивается: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Отказоустойчивой архитектурой API Gateway (кластеризация, активный-активный режим).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Наличием резервной площадки (DR-сайта).</w:t>
      </w:r>
    </w:p>
    <w:p w:rsidR="00C72452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Использованием балансировщиков нагрузки (Load Balancer).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5.2. Обеспечение резервного копирования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Резервному копированию подлежат: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Конфигурации API Gateway.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Базы данных управления ключами и аналитики.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Документация.</w:t>
      </w:r>
    </w:p>
    <w:p w:rsidR="00C72452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Периодичность и порядок копирования осуществляются в соответствии с корпоративным положением об резервном копировании.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ОБЕСПЕЧЕНИЕ ИНФОРМАЦИОННОЙ БЕЗОПАСНОСТИ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Все пользователи обязаны соблюдать требования информационной безопасности:</w:t>
      </w:r>
    </w:p>
    <w:p w:rsidR="004C0D44" w:rsidRPr="00B775C3" w:rsidRDefault="004C0D44" w:rsidP="004C0D4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пользователи обязаны соблюдать требования информационной безопасности: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только безопасные методы аутентификации (OAuth 2.0, JWT).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Никогда не передавать API-ключи в клиентский код или публичные репозитории.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Использовать HTTPS для всех вызовов API.</w:t>
      </w:r>
    </w:p>
    <w:p w:rsidR="007C480E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Следовать принципу минимальных привилегий при назначении прав доступа к API.</w:t>
      </w:r>
    </w:p>
    <w:p w:rsidR="00A01B07" w:rsidRPr="00B775C3" w:rsidRDefault="007C480E" w:rsidP="007C48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775C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обнаружении утечки ключа или подозрительной активности Пользователь обязан немедленно сообщить Администратору системы и в Департамент информационной безопасности (oib@sovcombank.ru ). Ключи будут немедленно отозваны, а учетная запись заблокирована для расследования.</w:t>
      </w:r>
    </w:p>
    <w:sectPr w:rsidR="00A01B07" w:rsidRPr="00B775C3" w:rsidSect="00A97E2F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69" w:rsidRDefault="00A26A69" w:rsidP="00A97E2F">
      <w:pPr>
        <w:spacing w:after="0" w:line="240" w:lineRule="auto"/>
      </w:pPr>
      <w:r>
        <w:separator/>
      </w:r>
    </w:p>
  </w:endnote>
  <w:endnote w:type="continuationSeparator" w:id="0">
    <w:p w:rsidR="00A26A69" w:rsidRDefault="00A26A69" w:rsidP="00A97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554445"/>
      <w:docPartObj>
        <w:docPartGallery w:val="Page Numbers (Bottom of Page)"/>
        <w:docPartUnique/>
      </w:docPartObj>
    </w:sdtPr>
    <w:sdtEndPr/>
    <w:sdtContent>
      <w:p w:rsidR="00A97E2F" w:rsidRDefault="00A97E2F">
        <w:pPr>
          <w:pStyle w:val="a5"/>
          <w:jc w:val="center"/>
        </w:pPr>
        <w:r>
          <w:rPr>
            <w:noProof/>
            <w:lang w:eastAsia="ru-RU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Блок-схема: решение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7ECFAD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Блок-схема: решение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97E2F" w:rsidRDefault="00A97E2F">
        <w:pPr>
          <w:pStyle w:val="a5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217904">
          <w:rPr>
            <w:noProof/>
          </w:rPr>
          <w:t>1</w:t>
        </w:r>
        <w:r>
          <w:fldChar w:fldCharType="end"/>
        </w:r>
      </w:p>
    </w:sdtContent>
  </w:sdt>
  <w:p w:rsidR="00A97E2F" w:rsidRDefault="00A97E2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69" w:rsidRDefault="00A26A69" w:rsidP="00A97E2F">
      <w:pPr>
        <w:spacing w:after="0" w:line="240" w:lineRule="auto"/>
      </w:pPr>
      <w:r>
        <w:separator/>
      </w:r>
    </w:p>
  </w:footnote>
  <w:footnote w:type="continuationSeparator" w:id="0">
    <w:p w:rsidR="00A26A69" w:rsidRDefault="00A26A69" w:rsidP="00A97E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15A8E"/>
    <w:multiLevelType w:val="hybridMultilevel"/>
    <w:tmpl w:val="887ED8B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44"/>
    <w:rsid w:val="00041349"/>
    <w:rsid w:val="000D38BE"/>
    <w:rsid w:val="0010618D"/>
    <w:rsid w:val="0016587C"/>
    <w:rsid w:val="001F1800"/>
    <w:rsid w:val="00217904"/>
    <w:rsid w:val="002D6C40"/>
    <w:rsid w:val="00352A4F"/>
    <w:rsid w:val="003C3D49"/>
    <w:rsid w:val="00435D28"/>
    <w:rsid w:val="004A5EB8"/>
    <w:rsid w:val="004C0D44"/>
    <w:rsid w:val="004D4D55"/>
    <w:rsid w:val="00503110"/>
    <w:rsid w:val="005758BB"/>
    <w:rsid w:val="006A27B1"/>
    <w:rsid w:val="006E4C63"/>
    <w:rsid w:val="00793D4B"/>
    <w:rsid w:val="007A51A0"/>
    <w:rsid w:val="007C480E"/>
    <w:rsid w:val="008751E8"/>
    <w:rsid w:val="00911B87"/>
    <w:rsid w:val="009B3558"/>
    <w:rsid w:val="009F47E1"/>
    <w:rsid w:val="00A01B07"/>
    <w:rsid w:val="00A26A69"/>
    <w:rsid w:val="00A44476"/>
    <w:rsid w:val="00A5656A"/>
    <w:rsid w:val="00A75DB8"/>
    <w:rsid w:val="00A9220C"/>
    <w:rsid w:val="00A97E2F"/>
    <w:rsid w:val="00B15346"/>
    <w:rsid w:val="00B775C3"/>
    <w:rsid w:val="00C72452"/>
    <w:rsid w:val="00DE1EF8"/>
    <w:rsid w:val="00F07F42"/>
    <w:rsid w:val="00FD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9C21A19-6159-4AB9-B8D8-311EADAE5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2A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7E2F"/>
  </w:style>
  <w:style w:type="paragraph" w:styleId="a5">
    <w:name w:val="footer"/>
    <w:basedOn w:val="a"/>
    <w:link w:val="a6"/>
    <w:uiPriority w:val="99"/>
    <w:unhideWhenUsed/>
    <w:rsid w:val="00A97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7E2F"/>
  </w:style>
  <w:style w:type="character" w:styleId="a7">
    <w:name w:val="Hyperlink"/>
    <w:uiPriority w:val="99"/>
    <w:rsid w:val="00352A4F"/>
    <w:rPr>
      <w:color w:val="0000FF"/>
      <w:u w:val="single"/>
    </w:rPr>
  </w:style>
  <w:style w:type="paragraph" w:styleId="2">
    <w:name w:val="toc 2"/>
    <w:basedOn w:val="a"/>
    <w:next w:val="a"/>
    <w:uiPriority w:val="39"/>
    <w:rsid w:val="00352A4F"/>
    <w:pPr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0"/>
      <w:szCs w:val="24"/>
      <w:lang w:eastAsia="ar-SA"/>
    </w:rPr>
  </w:style>
  <w:style w:type="paragraph" w:styleId="3">
    <w:name w:val="toc 3"/>
    <w:basedOn w:val="a"/>
    <w:next w:val="a"/>
    <w:uiPriority w:val="39"/>
    <w:rsid w:val="00352A4F"/>
    <w:pPr>
      <w:spacing w:after="0" w:line="240" w:lineRule="auto"/>
      <w:ind w:left="480"/>
    </w:pPr>
    <w:rPr>
      <w:rFonts w:ascii="Times New Roman" w:eastAsia="Times New Roman" w:hAnsi="Times New Roman" w:cs="Times New Roman"/>
      <w:i/>
      <w:sz w:val="20"/>
      <w:szCs w:val="24"/>
      <w:lang w:eastAsia="ar-SA"/>
    </w:rPr>
  </w:style>
  <w:style w:type="paragraph" w:styleId="11">
    <w:name w:val="toc 1"/>
    <w:basedOn w:val="a"/>
    <w:next w:val="a"/>
    <w:uiPriority w:val="39"/>
    <w:rsid w:val="00352A4F"/>
    <w:pPr>
      <w:spacing w:before="120" w:after="120" w:line="240" w:lineRule="auto"/>
    </w:pPr>
    <w:rPr>
      <w:rFonts w:ascii="Times New Roman" w:eastAsia="Times New Roman" w:hAnsi="Times New Roman" w:cs="Times New Roman"/>
      <w:b/>
      <w:cap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52A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352A4F"/>
    <w:pPr>
      <w:spacing w:line="259" w:lineRule="auto"/>
      <w:outlineLvl w:val="9"/>
    </w:pPr>
    <w:rPr>
      <w:lang w:eastAsia="ru-RU"/>
    </w:rPr>
  </w:style>
  <w:style w:type="paragraph" w:styleId="a9">
    <w:name w:val="List Paragraph"/>
    <w:basedOn w:val="a"/>
    <w:uiPriority w:val="34"/>
    <w:qFormat/>
    <w:rsid w:val="00B15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978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95290868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9440802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4232456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92781075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27011487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05338223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600924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5164092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0727419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17005102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04998416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30574289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06891165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0323917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01098468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60276223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1056575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747845452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4597297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1128861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5073435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60145284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973560421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08306558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45607212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871916831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34134729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46039201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47071080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0951725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30581967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00049724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72305842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14376318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6501882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62183820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4675367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3580949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42772838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4385174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5295470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4355341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2147296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2788211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693922442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6108359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2219637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3398671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9016049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467237468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45162947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42253563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4212783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123258681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22382905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83811491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8302457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10687998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3885373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5638270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199708628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927305390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50705865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607928772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0659612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069883004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13666359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36035317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2147115703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46605388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1664626445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393283946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  <w:div w:id="960260077">
          <w:marLeft w:val="0"/>
          <w:marRight w:val="0"/>
          <w:marTop w:val="0"/>
          <w:marBottom w:val="0"/>
          <w:divBdr>
            <w:top w:val="single" w:sz="2" w:space="0" w:color="171717"/>
            <w:left w:val="single" w:sz="2" w:space="0" w:color="171717"/>
            <w:bottom w:val="single" w:sz="2" w:space="0" w:color="171717"/>
            <w:right w:val="single" w:sz="2" w:space="0" w:color="17171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04BE6-0D1C-41A3-AEF6-314690DB4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2017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PJSC Sovcombank</Company>
  <LinksUpToDate>false</LinksUpToDate>
  <CharactersWithSpaces>13489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Аверкин Олег Сергеевич</dc:creator>
  <cp:keywords/>
  <dc:description/>
  <cp:lastModifiedBy>Яблоков Дмитрий Александрович</cp:lastModifiedBy>
  <cp:revision>1</cp:revision>
  <dcterms:created xsi:type="dcterms:W3CDTF">2026-04-16T12:47:00Z</dcterms:created>
  <dcterms:modified xsi:type="dcterms:W3CDTF">2026-04-16T12:47:00Z</dcterms:modified>
</cp:coreProperties>
</file>