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56A" w:rsidRDefault="0089056A" w:rsidP="0089056A">
      <w:pPr>
        <w:jc w:val="center"/>
        <w:rPr>
          <w:rFonts w:ascii="Times New Roman" w:hAnsi="Times New Roman" w:cs="Times New Roman"/>
          <w:b/>
        </w:rPr>
      </w:pPr>
      <w:r w:rsidRPr="00902371">
        <w:rPr>
          <w:rFonts w:ascii="Times New Roman" w:hAnsi="Times New Roman" w:cs="Times New Roman"/>
          <w:b/>
        </w:rPr>
        <w:t xml:space="preserve">Изменения в редакцию Тарифов на брокерское обслуживание </w:t>
      </w:r>
    </w:p>
    <w:p w:rsidR="0089056A" w:rsidRDefault="0089056A" w:rsidP="0089056A">
      <w:pPr>
        <w:ind w:left="720" w:hanging="360"/>
      </w:pPr>
    </w:p>
    <w:p w:rsidR="000B0424" w:rsidRDefault="00672C17" w:rsidP="000B0424">
      <w:pPr>
        <w:pStyle w:val="a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Для всех тарифных планов</w:t>
      </w:r>
      <w:r w:rsidR="000B0424">
        <w:rPr>
          <w:rFonts w:cstheme="minorHAnsi"/>
        </w:rPr>
        <w:t>:</w:t>
      </w:r>
    </w:p>
    <w:p w:rsidR="000B0424" w:rsidRDefault="000B0424" w:rsidP="000B0424">
      <w:pPr>
        <w:pStyle w:val="aa"/>
        <w:rPr>
          <w:rFonts w:cstheme="minorHAnsi"/>
        </w:rPr>
      </w:pPr>
      <w:r>
        <w:rPr>
          <w:rFonts w:cstheme="minorHAnsi"/>
        </w:rPr>
        <w:t>1.1.</w:t>
      </w:r>
      <w:r w:rsidR="00672C17">
        <w:rPr>
          <w:rFonts w:cstheme="minorHAnsi"/>
        </w:rPr>
        <w:t xml:space="preserve"> скорректировано условие взимани</w:t>
      </w:r>
      <w:r w:rsidR="00293571">
        <w:rPr>
          <w:rFonts w:cstheme="minorHAnsi"/>
        </w:rPr>
        <w:t xml:space="preserve">я </w:t>
      </w:r>
      <w:r w:rsidR="00672C17">
        <w:rPr>
          <w:rFonts w:cstheme="minorHAnsi"/>
        </w:rPr>
        <w:t>комиссии по ограниченному списку инструментов (Группы Компаний ПАО «Совкомбанк»</w:t>
      </w:r>
      <w:r>
        <w:rPr>
          <w:rFonts w:cstheme="minorHAnsi"/>
        </w:rPr>
        <w:t xml:space="preserve">:  </w:t>
      </w:r>
    </w:p>
    <w:p w:rsidR="006A5E41" w:rsidRDefault="000B0424" w:rsidP="000B0424">
      <w:pPr>
        <w:pStyle w:val="aa"/>
        <w:rPr>
          <w:rFonts w:cstheme="minorHAnsi"/>
        </w:rPr>
      </w:pPr>
      <w:r>
        <w:rPr>
          <w:rFonts w:cstheme="minorHAnsi"/>
        </w:rPr>
        <w:t xml:space="preserve">- </w:t>
      </w:r>
      <w:r w:rsidR="006A5E41" w:rsidRPr="000B0424">
        <w:rPr>
          <w:rFonts w:cstheme="minorHAnsi"/>
        </w:rPr>
        <w:t>0,001% от суммы сделки, но не менее 1000 рублей и не более 100 000 рублей за одну сделку</w:t>
      </w:r>
      <w:r w:rsidRPr="000B0424">
        <w:rPr>
          <w:rFonts w:cstheme="minorHAnsi"/>
        </w:rPr>
        <w:t>.</w:t>
      </w:r>
    </w:p>
    <w:p w:rsidR="000B0424" w:rsidRPr="000B0424" w:rsidRDefault="000B0424" w:rsidP="000B0424">
      <w:pPr>
        <w:pStyle w:val="aa"/>
        <w:rPr>
          <w:rFonts w:cstheme="minorHAnsi"/>
        </w:rPr>
      </w:pPr>
    </w:p>
    <w:p w:rsidR="000B0424" w:rsidRDefault="000B0424" w:rsidP="000B0424">
      <w:pPr>
        <w:pStyle w:val="aa"/>
        <w:rPr>
          <w:rFonts w:cstheme="minorHAnsi"/>
        </w:rPr>
      </w:pPr>
      <w:r>
        <w:rPr>
          <w:rFonts w:cstheme="minorHAnsi"/>
        </w:rPr>
        <w:t xml:space="preserve">1.2. Скорректировано условие тарификации </w:t>
      </w:r>
      <w:r w:rsidRPr="000B0424">
        <w:rPr>
          <w:rFonts w:cstheme="minorHAnsi"/>
        </w:rPr>
        <w:t>Передач</w:t>
      </w:r>
      <w:r>
        <w:rPr>
          <w:rFonts w:cstheme="minorHAnsi"/>
        </w:rPr>
        <w:t>и</w:t>
      </w:r>
      <w:r w:rsidRPr="000B0424">
        <w:rPr>
          <w:rFonts w:cstheme="minorHAnsi"/>
        </w:rPr>
        <w:t xml:space="preserve"> активов по договору Дарения</w:t>
      </w:r>
      <w:r>
        <w:rPr>
          <w:rFonts w:cstheme="minorHAnsi"/>
        </w:rPr>
        <w:t>:</w:t>
      </w:r>
    </w:p>
    <w:p w:rsidR="000B0424" w:rsidRDefault="000B0424" w:rsidP="000B0424">
      <w:pPr>
        <w:pStyle w:val="aa"/>
        <w:rPr>
          <w:rFonts w:cstheme="minorHAnsi"/>
        </w:rPr>
      </w:pPr>
      <w:r>
        <w:rPr>
          <w:rFonts w:cstheme="minorHAnsi"/>
        </w:rPr>
        <w:t xml:space="preserve">- </w:t>
      </w:r>
      <w:r w:rsidRPr="000B0424">
        <w:rPr>
          <w:rFonts w:cstheme="minorHAnsi"/>
        </w:rPr>
        <w:t>0,001%, но не менее 1000 рублей и не более 100 000 рублей за одну сделку</w:t>
      </w:r>
    </w:p>
    <w:p w:rsidR="000B0424" w:rsidRDefault="000B0424" w:rsidP="000B0424">
      <w:pPr>
        <w:pStyle w:val="aa"/>
        <w:rPr>
          <w:rFonts w:cstheme="minorHAnsi"/>
        </w:rPr>
      </w:pPr>
    </w:p>
    <w:p w:rsidR="000B0424" w:rsidRDefault="000B0424" w:rsidP="000B0424">
      <w:pPr>
        <w:pStyle w:val="aa"/>
        <w:rPr>
          <w:rFonts w:cstheme="minorHAnsi"/>
        </w:rPr>
      </w:pPr>
      <w:r>
        <w:rPr>
          <w:rFonts w:cstheme="minorHAnsi"/>
        </w:rPr>
        <w:t>1.3. «</w:t>
      </w:r>
      <w:r w:rsidRPr="000B0424">
        <w:rPr>
          <w:rFonts w:cstheme="minorHAnsi"/>
        </w:rPr>
        <w:t>РЕПО в долларах (эквивалент в рублях по курсу Банка России на дату заключения сделки)</w:t>
      </w:r>
      <w:r>
        <w:rPr>
          <w:rFonts w:cstheme="minorHAnsi"/>
        </w:rPr>
        <w:t>»</w:t>
      </w:r>
      <w:r w:rsidRPr="000B0424">
        <w:rPr>
          <w:rFonts w:cstheme="minorHAnsi"/>
        </w:rPr>
        <w:t xml:space="preserve"> </w:t>
      </w:r>
      <w:r>
        <w:rPr>
          <w:rFonts w:cstheme="minorHAnsi"/>
        </w:rPr>
        <w:t xml:space="preserve">скорректировано на: </w:t>
      </w:r>
    </w:p>
    <w:p w:rsidR="00586144" w:rsidRDefault="000B0424" w:rsidP="000B0424">
      <w:pPr>
        <w:pStyle w:val="aa"/>
        <w:rPr>
          <w:rFonts w:cstheme="minorHAnsi"/>
        </w:rPr>
      </w:pPr>
      <w:r>
        <w:rPr>
          <w:rFonts w:cstheme="minorHAnsi"/>
        </w:rPr>
        <w:t>- «</w:t>
      </w:r>
      <w:r w:rsidRPr="000B0424">
        <w:rPr>
          <w:rFonts w:cstheme="minorHAnsi"/>
        </w:rPr>
        <w:t>РЕПО в иностранной валюте на сумму, эквивалентную сумме в рублях по курсу Банка России на дату заключения сделки</w:t>
      </w:r>
      <w:r>
        <w:rPr>
          <w:rFonts w:cstheme="minorHAnsi"/>
        </w:rPr>
        <w:t>»</w:t>
      </w:r>
    </w:p>
    <w:p w:rsidR="000B0424" w:rsidRDefault="000B0424" w:rsidP="000B0424">
      <w:pPr>
        <w:pStyle w:val="aa"/>
        <w:rPr>
          <w:rFonts w:cstheme="minorHAnsi"/>
        </w:rPr>
      </w:pPr>
    </w:p>
    <w:p w:rsidR="000B0424" w:rsidRDefault="000B0424" w:rsidP="000B0424">
      <w:pPr>
        <w:pStyle w:val="aa"/>
        <w:rPr>
          <w:rFonts w:cstheme="minorHAnsi"/>
        </w:rPr>
      </w:pPr>
      <w:r>
        <w:rPr>
          <w:rFonts w:cstheme="minorHAnsi"/>
        </w:rPr>
        <w:t>1.4. В тарифы по операциям на Биржевом фондовом рынке внесено условие:</w:t>
      </w:r>
    </w:p>
    <w:p w:rsidR="000B0424" w:rsidRDefault="000B0424" w:rsidP="000B0424">
      <w:pPr>
        <w:pStyle w:val="aa"/>
        <w:rPr>
          <w:rFonts w:cstheme="minorHAnsi"/>
        </w:rPr>
      </w:pPr>
      <w:r>
        <w:rPr>
          <w:rFonts w:cstheme="minorHAnsi"/>
        </w:rPr>
        <w:t>- «</w:t>
      </w:r>
      <w:r w:rsidRPr="000B0424">
        <w:rPr>
          <w:rFonts w:cstheme="minorHAnsi"/>
        </w:rPr>
        <w:t>Биржевой фондовый рынок ПАО Московская Биржа, ПАО СПБ Биржа</w:t>
      </w:r>
      <w:r>
        <w:rPr>
          <w:rFonts w:cstheme="minorHAnsi"/>
        </w:rPr>
        <w:t>»</w:t>
      </w:r>
    </w:p>
    <w:p w:rsidR="00CC43F0" w:rsidRDefault="00CC43F0" w:rsidP="000B0424">
      <w:pPr>
        <w:pStyle w:val="aa"/>
        <w:rPr>
          <w:rFonts w:cstheme="minorHAnsi"/>
        </w:rPr>
      </w:pPr>
    </w:p>
    <w:p w:rsidR="00CC43F0" w:rsidRPr="003A220E" w:rsidRDefault="00CC43F0" w:rsidP="00CC43F0">
      <w:pPr>
        <w:pStyle w:val="aa"/>
        <w:rPr>
          <w:rFonts w:cstheme="minorHAnsi"/>
        </w:rPr>
      </w:pPr>
      <w:r>
        <w:rPr>
          <w:rFonts w:cstheme="minorHAnsi"/>
        </w:rPr>
        <w:t xml:space="preserve">1.5. Добавлено условие подключения </w:t>
      </w:r>
      <w:r>
        <w:rPr>
          <w:rFonts w:cstheme="minorHAnsi"/>
          <w:lang w:val="en-US"/>
        </w:rPr>
        <w:t>iQUIK</w:t>
      </w:r>
      <w:r>
        <w:rPr>
          <w:rFonts w:cstheme="minorHAnsi"/>
        </w:rPr>
        <w:t xml:space="preserve"> для клиентов, зарегистрированных по агентской схеме привлечения – Бесплатно.</w:t>
      </w:r>
    </w:p>
    <w:p w:rsidR="00CC43F0" w:rsidRDefault="00CC43F0" w:rsidP="000B0424">
      <w:pPr>
        <w:pStyle w:val="aa"/>
        <w:rPr>
          <w:rFonts w:cstheme="minorHAnsi"/>
        </w:rPr>
      </w:pPr>
    </w:p>
    <w:p w:rsidR="00FB635F" w:rsidRDefault="000B0424" w:rsidP="00A22443">
      <w:pPr>
        <w:pStyle w:val="aa"/>
        <w:numPr>
          <w:ilvl w:val="0"/>
          <w:numId w:val="1"/>
        </w:numPr>
        <w:rPr>
          <w:rFonts w:cstheme="minorHAnsi"/>
        </w:rPr>
      </w:pPr>
      <w:r w:rsidRPr="00FB635F">
        <w:rPr>
          <w:rFonts w:cstheme="minorHAnsi"/>
        </w:rPr>
        <w:t>В тарифный план «Халва» и «ХалваС» внесен</w:t>
      </w:r>
      <w:r w:rsidR="00D5362F">
        <w:rPr>
          <w:rFonts w:cstheme="minorHAnsi"/>
        </w:rPr>
        <w:t>ы</w:t>
      </w:r>
      <w:r w:rsidRPr="00FB635F">
        <w:rPr>
          <w:rFonts w:cstheme="minorHAnsi"/>
        </w:rPr>
        <w:t xml:space="preserve"> изменени</w:t>
      </w:r>
      <w:r w:rsidR="00D5362F">
        <w:rPr>
          <w:rFonts w:cstheme="minorHAnsi"/>
        </w:rPr>
        <w:t>я</w:t>
      </w:r>
      <w:r w:rsidRPr="00FB635F">
        <w:rPr>
          <w:rFonts w:cstheme="minorHAnsi"/>
        </w:rPr>
        <w:t xml:space="preserve"> </w:t>
      </w:r>
    </w:p>
    <w:p w:rsidR="000B0424" w:rsidRDefault="000B0424" w:rsidP="00FB635F">
      <w:pPr>
        <w:pStyle w:val="aa"/>
        <w:rPr>
          <w:rFonts w:cstheme="minorHAnsi"/>
        </w:rPr>
      </w:pPr>
      <w:r w:rsidRPr="00FB635F">
        <w:rPr>
          <w:rFonts w:cstheme="minorHAnsi"/>
        </w:rPr>
        <w:t>-</w:t>
      </w:r>
      <w:r w:rsidR="00FB635F">
        <w:rPr>
          <w:rFonts w:cstheme="minorHAnsi"/>
        </w:rPr>
        <w:t xml:space="preserve"> По тарификации за сделки с акциями ПАО «Совкомбанк»: </w:t>
      </w:r>
      <w:r w:rsidRPr="00FB635F">
        <w:rPr>
          <w:rFonts w:cstheme="minorHAnsi"/>
        </w:rPr>
        <w:t>Отменено условие бесплатной тарификации.</w:t>
      </w:r>
    </w:p>
    <w:p w:rsidR="00FB635F" w:rsidRDefault="00FB635F" w:rsidP="00FB635F">
      <w:pPr>
        <w:pStyle w:val="aa"/>
        <w:rPr>
          <w:rFonts w:cstheme="minorHAnsi"/>
        </w:rPr>
      </w:pPr>
      <w:r>
        <w:rPr>
          <w:rFonts w:cstheme="minorHAnsi"/>
        </w:rPr>
        <w:t>- Добавлено условие заключени</w:t>
      </w:r>
      <w:r w:rsidR="00293571">
        <w:rPr>
          <w:rFonts w:cstheme="minorHAnsi"/>
        </w:rPr>
        <w:t>я стандартных</w:t>
      </w:r>
      <w:r>
        <w:rPr>
          <w:rFonts w:cstheme="minorHAnsi"/>
        </w:rPr>
        <w:t xml:space="preserve"> внебиржевых сделок: 5 000,00 руб.</w:t>
      </w:r>
    </w:p>
    <w:p w:rsidR="00FB635F" w:rsidRPr="00FB635F" w:rsidRDefault="00FB635F" w:rsidP="00FB635F">
      <w:pPr>
        <w:pStyle w:val="aa"/>
        <w:rPr>
          <w:rFonts w:cstheme="minorHAnsi"/>
        </w:rPr>
      </w:pPr>
      <w:r>
        <w:rPr>
          <w:rFonts w:cstheme="minorHAnsi"/>
        </w:rPr>
        <w:t>- Добавлено условие заключения</w:t>
      </w:r>
      <w:r w:rsidR="00BE5F14">
        <w:rPr>
          <w:rFonts w:cstheme="minorHAnsi"/>
        </w:rPr>
        <w:t xml:space="preserve"> внебиржевых</w:t>
      </w:r>
      <w:r>
        <w:rPr>
          <w:rFonts w:cstheme="minorHAnsi"/>
        </w:rPr>
        <w:t xml:space="preserve"> сделок с инструментами Группы ПАО «Совкомбанк»: </w:t>
      </w:r>
      <w:r w:rsidRPr="00FB635F">
        <w:rPr>
          <w:rFonts w:cstheme="minorHAnsi"/>
        </w:rPr>
        <w:t>0,001% от суммы сделки, но не менее 1000 рублей и не более 100 000 рублей за одну сделку</w:t>
      </w:r>
      <w:r>
        <w:rPr>
          <w:rFonts w:cstheme="minorHAnsi"/>
        </w:rPr>
        <w:t>.</w:t>
      </w:r>
    </w:p>
    <w:p w:rsidR="003A220E" w:rsidRDefault="003A220E" w:rsidP="000B0424">
      <w:pPr>
        <w:pStyle w:val="aa"/>
        <w:rPr>
          <w:rFonts w:cstheme="minorHAnsi"/>
        </w:rPr>
      </w:pPr>
    </w:p>
    <w:p w:rsidR="000B0424" w:rsidRDefault="000B0424" w:rsidP="0089056A">
      <w:pPr>
        <w:pStyle w:val="a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В тарифном плане </w:t>
      </w:r>
      <w:r w:rsidR="00CC4BD0">
        <w:rPr>
          <w:rFonts w:cstheme="minorHAnsi"/>
        </w:rPr>
        <w:t>«</w:t>
      </w:r>
      <w:r>
        <w:rPr>
          <w:rFonts w:cstheme="minorHAnsi"/>
        </w:rPr>
        <w:t>Инвестор</w:t>
      </w:r>
      <w:r w:rsidR="00CC4BD0">
        <w:rPr>
          <w:rFonts w:cstheme="minorHAnsi"/>
        </w:rPr>
        <w:t xml:space="preserve">» и «Инвестор </w:t>
      </w:r>
      <w:r w:rsidR="00CC4BD0">
        <w:rPr>
          <w:rFonts w:cstheme="minorHAnsi"/>
          <w:lang w:val="en-US"/>
        </w:rPr>
        <w:t>Advance</w:t>
      </w:r>
      <w:r w:rsidR="00CC4BD0">
        <w:rPr>
          <w:rFonts w:cstheme="minorHAnsi"/>
        </w:rPr>
        <w:t>»</w:t>
      </w:r>
      <w:r>
        <w:rPr>
          <w:rFonts w:cstheme="minorHAnsi"/>
        </w:rPr>
        <w:t xml:space="preserve"> отменена шкала взимания комиссии за операции на Фондовой Секции. Применена единая ставка комиссии за операции.</w:t>
      </w:r>
    </w:p>
    <w:p w:rsidR="00293571" w:rsidRDefault="00293571" w:rsidP="00293571">
      <w:pPr>
        <w:pStyle w:val="aa"/>
        <w:rPr>
          <w:rFonts w:cstheme="minorHAnsi"/>
        </w:rPr>
      </w:pPr>
    </w:p>
    <w:p w:rsidR="00293571" w:rsidRDefault="00293571" w:rsidP="00293571">
      <w:pPr>
        <w:pStyle w:val="a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Добавлено условие подключения тарифных планов линейки </w:t>
      </w:r>
      <w:r>
        <w:rPr>
          <w:rFonts w:cstheme="minorHAnsi"/>
          <w:lang w:val="en-US"/>
        </w:rPr>
        <w:t>Wealth</w:t>
      </w:r>
      <w:r w:rsidRPr="00FB635F">
        <w:rPr>
          <w:rFonts w:cstheme="minorHAnsi"/>
        </w:rPr>
        <w:t xml:space="preserve"> </w:t>
      </w:r>
      <w:r>
        <w:rPr>
          <w:rFonts w:cstheme="minorHAnsi"/>
          <w:lang w:val="en-US"/>
        </w:rPr>
        <w:t>Management</w:t>
      </w:r>
      <w:r>
        <w:rPr>
          <w:rFonts w:cstheme="minorHAnsi"/>
        </w:rPr>
        <w:t xml:space="preserve">: </w:t>
      </w:r>
    </w:p>
    <w:p w:rsidR="00293571" w:rsidRPr="00FB635F" w:rsidRDefault="00293571" w:rsidP="00293571">
      <w:pPr>
        <w:pStyle w:val="aa"/>
        <w:rPr>
          <w:rFonts w:cstheme="minorHAnsi"/>
        </w:rPr>
      </w:pPr>
    </w:p>
    <w:p w:rsidR="00293571" w:rsidRDefault="00293571" w:rsidP="00293571">
      <w:pPr>
        <w:pStyle w:val="aa"/>
        <w:rPr>
          <w:rFonts w:cstheme="minorHAnsi"/>
        </w:rPr>
      </w:pPr>
      <w:r w:rsidRPr="00FB635F">
        <w:rPr>
          <w:rFonts w:cstheme="minorHAnsi"/>
        </w:rPr>
        <w:t xml:space="preserve">- </w:t>
      </w:r>
      <w:r>
        <w:rPr>
          <w:rFonts w:cstheme="minorHAnsi"/>
        </w:rPr>
        <w:t>«</w:t>
      </w:r>
      <w:r w:rsidRPr="00FB635F">
        <w:rPr>
          <w:rFonts w:cstheme="minorHAnsi"/>
        </w:rPr>
        <w:t>Подписанное Клиентом, или бенефициарном владельцем / уполномоченным лицом Клиента юридического лица, Заявление на подключение Пакета услуг премиального обслуживания</w:t>
      </w:r>
      <w:r>
        <w:rPr>
          <w:rFonts w:cstheme="minorHAnsi"/>
        </w:rPr>
        <w:t>»</w:t>
      </w:r>
    </w:p>
    <w:p w:rsidR="00293571" w:rsidRDefault="00293571" w:rsidP="00293571">
      <w:pPr>
        <w:pStyle w:val="aa"/>
        <w:rPr>
          <w:rFonts w:cstheme="minorHAnsi"/>
        </w:rPr>
      </w:pPr>
    </w:p>
    <w:p w:rsidR="000B0424" w:rsidRPr="000B0424" w:rsidRDefault="000B0424" w:rsidP="000B0424">
      <w:pPr>
        <w:pStyle w:val="aa"/>
        <w:rPr>
          <w:rFonts w:cstheme="minorHAnsi"/>
        </w:rPr>
      </w:pPr>
    </w:p>
    <w:p w:rsidR="00293571" w:rsidRDefault="000B0424" w:rsidP="00B42F1A">
      <w:pPr>
        <w:pStyle w:val="a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В</w:t>
      </w:r>
      <w:r w:rsidRPr="00B42F1A">
        <w:rPr>
          <w:rFonts w:cstheme="minorHAnsi"/>
        </w:rPr>
        <w:t xml:space="preserve"> </w:t>
      </w:r>
      <w:r>
        <w:rPr>
          <w:rFonts w:cstheme="minorHAnsi"/>
        </w:rPr>
        <w:t>тарифных</w:t>
      </w:r>
      <w:r w:rsidRPr="00B42F1A">
        <w:rPr>
          <w:rFonts w:cstheme="minorHAnsi"/>
        </w:rPr>
        <w:t xml:space="preserve"> </w:t>
      </w:r>
      <w:r>
        <w:rPr>
          <w:rFonts w:cstheme="minorHAnsi"/>
        </w:rPr>
        <w:t>планах</w:t>
      </w:r>
      <w:r w:rsidR="003A220E" w:rsidRPr="00B42F1A">
        <w:rPr>
          <w:rFonts w:cstheme="minorHAnsi"/>
        </w:rPr>
        <w:t xml:space="preserve">: </w:t>
      </w:r>
      <w:r w:rsidR="003A220E">
        <w:rPr>
          <w:rFonts w:cstheme="minorHAnsi"/>
        </w:rPr>
        <w:t>Инвестор</w:t>
      </w:r>
      <w:bookmarkStart w:id="0" w:name="_Hlk171022922"/>
      <w:r w:rsidR="003A220E" w:rsidRPr="00B42F1A">
        <w:rPr>
          <w:rFonts w:cstheme="minorHAnsi"/>
        </w:rPr>
        <w:t>;</w:t>
      </w:r>
      <w:bookmarkEnd w:id="0"/>
      <w:r w:rsidR="003A220E" w:rsidRPr="00B42F1A">
        <w:rPr>
          <w:rFonts w:cstheme="minorHAnsi"/>
        </w:rPr>
        <w:t xml:space="preserve"> </w:t>
      </w:r>
      <w:r w:rsidR="003A220E">
        <w:rPr>
          <w:rFonts w:cstheme="minorHAnsi"/>
          <w:lang w:val="en-US"/>
        </w:rPr>
        <w:t>Premium</w:t>
      </w:r>
      <w:r w:rsidR="003A220E" w:rsidRPr="00B42F1A">
        <w:rPr>
          <w:rFonts w:cstheme="minorHAnsi"/>
        </w:rPr>
        <w:t xml:space="preserve">; </w:t>
      </w:r>
      <w:r w:rsidR="003A220E">
        <w:rPr>
          <w:rFonts w:cstheme="minorHAnsi"/>
          <w:lang w:val="en-US"/>
        </w:rPr>
        <w:t>Premium</w:t>
      </w:r>
      <w:r w:rsidR="003A220E" w:rsidRPr="00B42F1A">
        <w:rPr>
          <w:rFonts w:cstheme="minorHAnsi"/>
        </w:rPr>
        <w:t xml:space="preserve"> </w:t>
      </w:r>
      <w:r w:rsidR="003A220E">
        <w:rPr>
          <w:rFonts w:cstheme="minorHAnsi"/>
        </w:rPr>
        <w:t>МПИ</w:t>
      </w:r>
      <w:r w:rsidR="003A220E" w:rsidRPr="00B42F1A">
        <w:rPr>
          <w:rFonts w:cstheme="minorHAnsi"/>
        </w:rPr>
        <w:t xml:space="preserve">; </w:t>
      </w:r>
      <w:r w:rsidR="003A220E">
        <w:rPr>
          <w:rFonts w:cstheme="minorHAnsi"/>
          <w:lang w:val="en-US"/>
        </w:rPr>
        <w:t>Premium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Light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Advisory</w:t>
      </w:r>
      <w:r w:rsidR="003A220E" w:rsidRPr="00B42F1A">
        <w:rPr>
          <w:rFonts w:cstheme="minorHAnsi"/>
        </w:rPr>
        <w:t xml:space="preserve">; </w:t>
      </w:r>
      <w:r w:rsidR="003A220E">
        <w:rPr>
          <w:rFonts w:cstheme="minorHAnsi"/>
          <w:lang w:val="en-US"/>
        </w:rPr>
        <w:t>Premium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Light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Advisory</w:t>
      </w:r>
      <w:r w:rsidR="003A220E" w:rsidRPr="00B42F1A">
        <w:rPr>
          <w:rFonts w:cstheme="minorHAnsi"/>
        </w:rPr>
        <w:t xml:space="preserve"> </w:t>
      </w:r>
      <w:r w:rsidR="003A220E">
        <w:rPr>
          <w:rFonts w:cstheme="minorHAnsi"/>
        </w:rPr>
        <w:t>МПИ</w:t>
      </w:r>
      <w:r w:rsidR="003A220E" w:rsidRPr="00B42F1A">
        <w:rPr>
          <w:rFonts w:cstheme="minorHAnsi"/>
        </w:rPr>
        <w:t xml:space="preserve">; </w:t>
      </w:r>
      <w:r w:rsidR="003A220E">
        <w:rPr>
          <w:rFonts w:cstheme="minorHAnsi"/>
          <w:lang w:val="en-US"/>
        </w:rPr>
        <w:t>Prime</w:t>
      </w:r>
      <w:r w:rsidR="003A220E" w:rsidRPr="00B42F1A">
        <w:rPr>
          <w:rFonts w:cstheme="minorHAnsi"/>
        </w:rPr>
        <w:t xml:space="preserve">; </w:t>
      </w:r>
      <w:r w:rsidR="003A220E">
        <w:rPr>
          <w:rFonts w:cstheme="minorHAnsi"/>
          <w:lang w:val="en-US"/>
        </w:rPr>
        <w:t>Prime</w:t>
      </w:r>
      <w:r w:rsidR="003A220E" w:rsidRPr="00B42F1A">
        <w:rPr>
          <w:rFonts w:cstheme="minorHAnsi"/>
        </w:rPr>
        <w:t xml:space="preserve"> </w:t>
      </w:r>
      <w:r w:rsidR="003A220E">
        <w:rPr>
          <w:rFonts w:cstheme="minorHAnsi"/>
        </w:rPr>
        <w:t>МПИ</w:t>
      </w:r>
      <w:r w:rsidR="003A220E" w:rsidRPr="00B42F1A">
        <w:rPr>
          <w:rFonts w:cstheme="minorHAnsi"/>
        </w:rPr>
        <w:t xml:space="preserve">; </w:t>
      </w:r>
      <w:r w:rsidR="003A220E">
        <w:rPr>
          <w:rFonts w:cstheme="minorHAnsi"/>
          <w:lang w:val="en-US"/>
        </w:rPr>
        <w:t>Prime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Light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Advisory</w:t>
      </w:r>
      <w:r w:rsidR="003A220E" w:rsidRPr="00B42F1A">
        <w:rPr>
          <w:rFonts w:cstheme="minorHAnsi"/>
        </w:rPr>
        <w:t xml:space="preserve">; </w:t>
      </w:r>
      <w:r w:rsidR="003A220E">
        <w:rPr>
          <w:rFonts w:cstheme="minorHAnsi"/>
          <w:lang w:val="en-US"/>
        </w:rPr>
        <w:t>Prime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Light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Advisory</w:t>
      </w:r>
      <w:r w:rsidR="003A220E" w:rsidRPr="00B42F1A">
        <w:rPr>
          <w:rFonts w:cstheme="minorHAnsi"/>
        </w:rPr>
        <w:t xml:space="preserve"> </w:t>
      </w:r>
      <w:proofErr w:type="gramStart"/>
      <w:r w:rsidR="003A220E">
        <w:rPr>
          <w:rFonts w:cstheme="minorHAnsi"/>
        </w:rPr>
        <w:t>МПИ</w:t>
      </w:r>
      <w:r w:rsidR="003A220E" w:rsidRPr="00B42F1A">
        <w:rPr>
          <w:rFonts w:cstheme="minorHAnsi"/>
        </w:rPr>
        <w:t xml:space="preserve">;  </w:t>
      </w:r>
      <w:r w:rsidR="003A220E">
        <w:rPr>
          <w:rFonts w:cstheme="minorHAnsi"/>
          <w:lang w:val="en-US"/>
        </w:rPr>
        <w:t>Private</w:t>
      </w:r>
      <w:proofErr w:type="gramEnd"/>
      <w:r w:rsidR="003A220E" w:rsidRPr="00B42F1A">
        <w:rPr>
          <w:rFonts w:cstheme="minorHAnsi"/>
        </w:rPr>
        <w:t xml:space="preserve"> </w:t>
      </w:r>
      <w:r w:rsidR="003A220E">
        <w:rPr>
          <w:rFonts w:cstheme="minorHAnsi"/>
        </w:rPr>
        <w:t>МПИ</w:t>
      </w:r>
      <w:r w:rsidR="003A220E" w:rsidRPr="00B42F1A">
        <w:rPr>
          <w:rFonts w:cstheme="minorHAnsi"/>
        </w:rPr>
        <w:t xml:space="preserve">; </w:t>
      </w:r>
      <w:r w:rsidR="003A220E">
        <w:rPr>
          <w:rFonts w:cstheme="minorHAnsi"/>
          <w:lang w:val="en-US"/>
        </w:rPr>
        <w:t>Private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Light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Advisory</w:t>
      </w:r>
      <w:r w:rsidR="003A220E" w:rsidRPr="00B42F1A">
        <w:rPr>
          <w:rFonts w:cstheme="minorHAnsi"/>
        </w:rPr>
        <w:t xml:space="preserve">; </w:t>
      </w:r>
      <w:r w:rsidR="003A220E">
        <w:rPr>
          <w:rFonts w:cstheme="minorHAnsi"/>
          <w:lang w:val="en-US"/>
        </w:rPr>
        <w:t>Private</w:t>
      </w:r>
      <w:r w:rsidR="003A220E" w:rsidRPr="00B42F1A">
        <w:rPr>
          <w:rFonts w:cstheme="minorHAnsi"/>
        </w:rPr>
        <w:t xml:space="preserve">  </w:t>
      </w:r>
      <w:r w:rsidR="003A220E" w:rsidRPr="003A220E">
        <w:rPr>
          <w:rFonts w:cstheme="minorHAnsi"/>
          <w:lang w:val="en-US"/>
        </w:rPr>
        <w:t>Light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Advisory</w:t>
      </w:r>
      <w:r w:rsidR="003A220E" w:rsidRPr="00B42F1A">
        <w:rPr>
          <w:rFonts w:cstheme="minorHAnsi"/>
        </w:rPr>
        <w:t xml:space="preserve"> </w:t>
      </w:r>
      <w:r w:rsidR="003A220E">
        <w:rPr>
          <w:rFonts w:cstheme="minorHAnsi"/>
        </w:rPr>
        <w:t>МПИ</w:t>
      </w:r>
      <w:r w:rsidR="003A220E" w:rsidRPr="00B42F1A">
        <w:rPr>
          <w:rFonts w:cstheme="minorHAnsi"/>
        </w:rPr>
        <w:t xml:space="preserve">;  </w:t>
      </w:r>
      <w:r w:rsidR="003A220E">
        <w:rPr>
          <w:rFonts w:cstheme="minorHAnsi"/>
          <w:lang w:val="en-US"/>
        </w:rPr>
        <w:t>Ultra</w:t>
      </w:r>
      <w:r w:rsidR="003A220E" w:rsidRPr="00B42F1A">
        <w:rPr>
          <w:rFonts w:cstheme="minorHAnsi"/>
        </w:rPr>
        <w:t xml:space="preserve">, </w:t>
      </w:r>
      <w:r w:rsidR="003A220E">
        <w:rPr>
          <w:rFonts w:cstheme="minorHAnsi"/>
          <w:lang w:val="en-US"/>
        </w:rPr>
        <w:t>Ultra</w:t>
      </w:r>
      <w:r w:rsidR="003A220E" w:rsidRPr="00B42F1A">
        <w:rPr>
          <w:rFonts w:cstheme="minorHAnsi"/>
        </w:rPr>
        <w:t xml:space="preserve"> </w:t>
      </w:r>
      <w:r w:rsidR="003A220E">
        <w:rPr>
          <w:rFonts w:cstheme="minorHAnsi"/>
        </w:rPr>
        <w:t>МПИ</w:t>
      </w:r>
      <w:r w:rsidR="003A220E" w:rsidRPr="00B42F1A">
        <w:rPr>
          <w:rFonts w:cstheme="minorHAnsi"/>
        </w:rPr>
        <w:t xml:space="preserve">; </w:t>
      </w:r>
      <w:proofErr w:type="spellStart"/>
      <w:r w:rsidR="003A220E">
        <w:rPr>
          <w:rFonts w:cstheme="minorHAnsi"/>
          <w:lang w:val="en-US"/>
        </w:rPr>
        <w:t>Ultra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Light</w:t>
      </w:r>
      <w:proofErr w:type="spellEnd"/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Advisory</w:t>
      </w:r>
      <w:r w:rsidR="003A220E" w:rsidRPr="00B42F1A">
        <w:rPr>
          <w:rFonts w:cstheme="minorHAnsi"/>
        </w:rPr>
        <w:t xml:space="preserve">; </w:t>
      </w:r>
      <w:proofErr w:type="spellStart"/>
      <w:r w:rsidR="003A220E">
        <w:rPr>
          <w:rFonts w:cstheme="minorHAnsi"/>
          <w:lang w:val="en-US"/>
        </w:rPr>
        <w:t>Ultra</w:t>
      </w:r>
      <w:r w:rsidR="003A220E" w:rsidRPr="00B42F1A">
        <w:rPr>
          <w:rFonts w:cstheme="minorHAnsi"/>
        </w:rPr>
        <w:t xml:space="preserve"> </w:t>
      </w:r>
      <w:bookmarkStart w:id="1" w:name="_Hlk171022777"/>
      <w:r w:rsidR="003A220E" w:rsidRPr="003A220E">
        <w:rPr>
          <w:rFonts w:cstheme="minorHAnsi"/>
          <w:lang w:val="en-US"/>
        </w:rPr>
        <w:t>Light</w:t>
      </w:r>
      <w:proofErr w:type="spellEnd"/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Advisory</w:t>
      </w:r>
      <w:bookmarkEnd w:id="1"/>
      <w:r w:rsidR="003A220E" w:rsidRPr="00B42F1A">
        <w:rPr>
          <w:rFonts w:cstheme="minorHAnsi"/>
        </w:rPr>
        <w:t xml:space="preserve"> </w:t>
      </w:r>
      <w:r w:rsidR="003A220E">
        <w:rPr>
          <w:rFonts w:cstheme="minorHAnsi"/>
        </w:rPr>
        <w:t>МПИ</w:t>
      </w:r>
      <w:r w:rsidR="003A220E" w:rsidRPr="00B42F1A">
        <w:rPr>
          <w:rFonts w:cstheme="minorHAnsi"/>
        </w:rPr>
        <w:t xml:space="preserve">, </w:t>
      </w:r>
      <w:r w:rsidR="003A220E">
        <w:rPr>
          <w:rFonts w:cstheme="minorHAnsi"/>
        </w:rPr>
        <w:t>изменены</w:t>
      </w:r>
      <w:r w:rsidR="003A220E" w:rsidRPr="00B42F1A">
        <w:rPr>
          <w:rFonts w:cstheme="minorHAnsi"/>
        </w:rPr>
        <w:t xml:space="preserve"> </w:t>
      </w:r>
      <w:r w:rsidR="003A220E">
        <w:rPr>
          <w:rFonts w:cstheme="minorHAnsi"/>
        </w:rPr>
        <w:t>ставки</w:t>
      </w:r>
      <w:r w:rsidR="003A220E" w:rsidRPr="00B42F1A">
        <w:rPr>
          <w:rFonts w:cstheme="minorHAnsi"/>
        </w:rPr>
        <w:t xml:space="preserve"> </w:t>
      </w:r>
      <w:r w:rsidR="00B42F1A">
        <w:rPr>
          <w:rFonts w:cstheme="minorHAnsi"/>
        </w:rPr>
        <w:t>в</w:t>
      </w:r>
      <w:r w:rsidR="00B42F1A" w:rsidRPr="00B42F1A">
        <w:rPr>
          <w:rFonts w:cstheme="minorHAnsi"/>
        </w:rPr>
        <w:t xml:space="preserve"> </w:t>
      </w:r>
      <w:r w:rsidR="00B42F1A">
        <w:rPr>
          <w:rFonts w:cstheme="minorHAnsi"/>
        </w:rPr>
        <w:t>соответствии</w:t>
      </w:r>
      <w:r w:rsidR="00B42F1A" w:rsidRPr="00B42F1A">
        <w:rPr>
          <w:rFonts w:cstheme="minorHAnsi"/>
        </w:rPr>
        <w:t xml:space="preserve"> </w:t>
      </w:r>
      <w:r w:rsidR="00B42F1A">
        <w:rPr>
          <w:rFonts w:cstheme="minorHAnsi"/>
        </w:rPr>
        <w:t>со</w:t>
      </w:r>
      <w:r w:rsidR="00B42F1A" w:rsidRPr="00B42F1A">
        <w:rPr>
          <w:rFonts w:cstheme="minorHAnsi"/>
        </w:rPr>
        <w:t xml:space="preserve"> </w:t>
      </w:r>
      <w:r w:rsidR="00B42F1A">
        <w:rPr>
          <w:rFonts w:cstheme="minorHAnsi"/>
        </w:rPr>
        <w:t>сравнительной таблицей</w:t>
      </w:r>
      <w:r w:rsidR="00293571">
        <w:rPr>
          <w:rFonts w:cstheme="minorHAnsi"/>
        </w:rPr>
        <w:t>:</w:t>
      </w:r>
    </w:p>
    <w:p w:rsidR="00293571" w:rsidRDefault="00293571" w:rsidP="00293571">
      <w:pPr>
        <w:rPr>
          <w:rFonts w:cstheme="minorHAnsi"/>
        </w:rPr>
      </w:pPr>
    </w:p>
    <w:p w:rsidR="00293571" w:rsidRDefault="00293571" w:rsidP="00293571">
      <w:pPr>
        <w:rPr>
          <w:rFonts w:cstheme="minorHAnsi"/>
        </w:rPr>
      </w:pPr>
    </w:p>
    <w:p w:rsidR="003A220E" w:rsidRPr="00293571" w:rsidRDefault="00B42F1A" w:rsidP="00293571">
      <w:pPr>
        <w:rPr>
          <w:rFonts w:cstheme="minorHAnsi"/>
        </w:rPr>
      </w:pPr>
      <w:r w:rsidRPr="00293571">
        <w:rPr>
          <w:rFonts w:cstheme="minorHAnsi"/>
        </w:rPr>
        <w:t xml:space="preserve"> </w:t>
      </w:r>
    </w:p>
    <w:p w:rsidR="00FB635F" w:rsidRPr="00B42F1A" w:rsidRDefault="00FB635F" w:rsidP="00FB635F">
      <w:pPr>
        <w:pStyle w:val="aa"/>
        <w:rPr>
          <w:rFonts w:cstheme="minorHAnsi"/>
        </w:rPr>
      </w:pPr>
    </w:p>
    <w:p w:rsidR="00FB635F" w:rsidRDefault="00FB635F" w:rsidP="0089056A"/>
    <w:p w:rsidR="00FB635F" w:rsidRDefault="00FB635F" w:rsidP="0089056A"/>
    <w:p w:rsidR="00586144" w:rsidRDefault="00586144" w:rsidP="00672C17">
      <w:pPr>
        <w:pStyle w:val="ab"/>
      </w:pPr>
    </w:p>
    <w:p w:rsidR="00672C17" w:rsidRDefault="00672C17" w:rsidP="00672C17">
      <w:pPr>
        <w:pStyle w:val="ab"/>
      </w:pPr>
    </w:p>
    <w:tbl>
      <w:tblPr>
        <w:tblStyle w:val="a3"/>
        <w:tblpPr w:leftFromText="180" w:rightFromText="180" w:vertAnchor="text" w:tblpY="1"/>
        <w:tblOverlap w:val="never"/>
        <w:tblW w:w="11052" w:type="dxa"/>
        <w:tblLayout w:type="fixed"/>
        <w:tblLook w:val="04A0" w:firstRow="1" w:lastRow="0" w:firstColumn="1" w:lastColumn="0" w:noHBand="0" w:noVBand="1"/>
      </w:tblPr>
      <w:tblGrid>
        <w:gridCol w:w="704"/>
        <w:gridCol w:w="2587"/>
        <w:gridCol w:w="390"/>
        <w:gridCol w:w="2126"/>
        <w:gridCol w:w="71"/>
        <w:gridCol w:w="2587"/>
        <w:gridCol w:w="177"/>
        <w:gridCol w:w="2410"/>
      </w:tblGrid>
      <w:tr w:rsidR="00083CA1" w:rsidRPr="00F310E0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083CA1" w:rsidRPr="00083CA1" w:rsidRDefault="00083CA1" w:rsidP="00137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A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083CA1" w:rsidRPr="006A5E41" w:rsidRDefault="00083CA1" w:rsidP="00137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всех тарифных планов</w:t>
            </w:r>
          </w:p>
        </w:tc>
      </w:tr>
      <w:tr w:rsidR="006A5E41" w:rsidRPr="00F310E0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6A5E41" w:rsidRPr="00083CA1" w:rsidRDefault="00083CA1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CA1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6A5E41" w:rsidRPr="001603CB" w:rsidRDefault="006A5E41" w:rsidP="00137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Внебиржевой Рынок, кроме сделок РЕПО комиссия в отношении ограниченного </w:t>
            </w:r>
            <w:r w:rsidR="009017A1">
              <w:rPr>
                <w:rFonts w:ascii="Times New Roman" w:hAnsi="Times New Roman" w:cs="Times New Roman"/>
                <w:sz w:val="20"/>
                <w:szCs w:val="20"/>
              </w:rPr>
              <w:t>перечня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инструментов:</w:t>
            </w:r>
          </w:p>
        </w:tc>
      </w:tr>
      <w:tr w:rsidR="006A5E41" w:rsidRPr="00F310E0" w:rsidTr="00672C17">
        <w:tc>
          <w:tcPr>
            <w:tcW w:w="704" w:type="dxa"/>
            <w:shd w:val="clear" w:color="auto" w:fill="auto"/>
            <w:vAlign w:val="center"/>
          </w:tcPr>
          <w:p w:rsidR="006A5E41" w:rsidRPr="009017A1" w:rsidRDefault="006A5E41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E41" w:rsidRPr="00F310E0" w:rsidRDefault="009017A1" w:rsidP="00137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0,001%, но не менее 10 долларов США и не более 1000 долларов США за одну сделк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у.</w:t>
            </w:r>
          </w:p>
        </w:tc>
        <w:tc>
          <w:tcPr>
            <w:tcW w:w="5245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E41" w:rsidRPr="009017A1" w:rsidRDefault="009017A1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1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0,001% от суммы сделки, но не менее 1000 рублей и не более 100 000 рублей за одну сделку</w:t>
            </w:r>
          </w:p>
        </w:tc>
      </w:tr>
      <w:tr w:rsidR="009017A1" w:rsidRPr="00F310E0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9017A1" w:rsidRPr="00083CA1" w:rsidRDefault="00083CA1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CA1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9017A1" w:rsidRPr="009017A1" w:rsidRDefault="009017A1" w:rsidP="00137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7A1">
              <w:rPr>
                <w:rFonts w:ascii="Times New Roman" w:hAnsi="Times New Roman" w:cs="Times New Roman"/>
                <w:sz w:val="20"/>
                <w:szCs w:val="20"/>
              </w:rPr>
              <w:t>Сделки РЕПО</w:t>
            </w:r>
          </w:p>
        </w:tc>
      </w:tr>
      <w:tr w:rsidR="009017A1" w:rsidRPr="00F310E0" w:rsidTr="00672C17">
        <w:tc>
          <w:tcPr>
            <w:tcW w:w="704" w:type="dxa"/>
            <w:shd w:val="clear" w:color="auto" w:fill="auto"/>
            <w:vAlign w:val="center"/>
          </w:tcPr>
          <w:p w:rsidR="009017A1" w:rsidRPr="00F310E0" w:rsidRDefault="009017A1" w:rsidP="00137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017A1" w:rsidRPr="00F310E0" w:rsidRDefault="009017A1" w:rsidP="00137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РЕПО в долларах (эквивалент в рублях по курсу Банка России на дату заключения сделки)</w:t>
            </w:r>
          </w:p>
        </w:tc>
        <w:tc>
          <w:tcPr>
            <w:tcW w:w="5245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17A1" w:rsidRPr="009017A1" w:rsidRDefault="009017A1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1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РЕПО в иностранной валюте на сумму, эквивалентную сумме в рублях по курсу Банка России на дату заключения сделки</w:t>
            </w:r>
          </w:p>
        </w:tc>
      </w:tr>
      <w:tr w:rsidR="00083CA1" w:rsidRPr="00F310E0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083CA1" w:rsidRPr="00083CA1" w:rsidRDefault="00083CA1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CA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83C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083CA1" w:rsidRPr="00083CA1" w:rsidRDefault="00083CA1" w:rsidP="00137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1">
              <w:rPr>
                <w:rFonts w:ascii="Times New Roman" w:hAnsi="Times New Roman" w:cs="Times New Roman"/>
                <w:sz w:val="20"/>
                <w:szCs w:val="20"/>
              </w:rPr>
              <w:t>Передача активов по договору Дарения</w:t>
            </w:r>
          </w:p>
        </w:tc>
      </w:tr>
      <w:tr w:rsidR="00083CA1" w:rsidRPr="00F310E0" w:rsidTr="00672C17">
        <w:tc>
          <w:tcPr>
            <w:tcW w:w="704" w:type="dxa"/>
            <w:shd w:val="clear" w:color="auto" w:fill="auto"/>
            <w:vAlign w:val="center"/>
          </w:tcPr>
          <w:p w:rsidR="00083CA1" w:rsidRPr="00F310E0" w:rsidRDefault="00083CA1" w:rsidP="00137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3CA1" w:rsidRPr="00640E7F" w:rsidRDefault="00083CA1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0,001%, но не менее 30 долларов США и не более 1 000 долларов США за одну сделку</w:t>
            </w:r>
          </w:p>
        </w:tc>
        <w:tc>
          <w:tcPr>
            <w:tcW w:w="5245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3CA1" w:rsidRPr="009017A1" w:rsidRDefault="00083CA1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C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0,001%, но не менее 1000 рублей и не более 100 000 рублей за одну сделку</w:t>
            </w:r>
          </w:p>
        </w:tc>
      </w:tr>
      <w:tr w:rsidR="00083CA1" w:rsidRPr="00902371" w:rsidTr="00137C1E">
        <w:tc>
          <w:tcPr>
            <w:tcW w:w="11052" w:type="dxa"/>
            <w:gridSpan w:val="8"/>
            <w:shd w:val="clear" w:color="auto" w:fill="F2F2F2" w:themeFill="background1" w:themeFillShade="F2"/>
            <w:vAlign w:val="center"/>
          </w:tcPr>
          <w:p w:rsidR="00083CA1" w:rsidRPr="00586144" w:rsidRDefault="00083CA1" w:rsidP="00137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Розничные тарифные планы</w:t>
            </w:r>
          </w:p>
        </w:tc>
      </w:tr>
      <w:tr w:rsidR="00083CA1" w:rsidRPr="00902371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083CA1" w:rsidRPr="00902371" w:rsidRDefault="00083CA1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083CA1" w:rsidRPr="00E61E55" w:rsidRDefault="00083CA1" w:rsidP="00137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Тарифный план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Инвестор</w:t>
            </w:r>
          </w:p>
        </w:tc>
      </w:tr>
      <w:tr w:rsidR="00672C17" w:rsidRPr="00902371" w:rsidTr="00A22443">
        <w:tc>
          <w:tcPr>
            <w:tcW w:w="704" w:type="dxa"/>
            <w:vMerge w:val="restart"/>
            <w:vAlign w:val="center"/>
          </w:tcPr>
          <w:p w:rsidR="00672C17" w:rsidRPr="00902371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672C17" w:rsidRPr="001603CB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2C17" w:rsidRPr="001603CB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суммы Дневного торгового оборота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2C17" w:rsidRPr="001603CB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B635F">
              <w:rPr>
                <w:rFonts w:ascii="Times New Roman" w:hAnsi="Times New Roman" w:cs="Times New Roman"/>
                <w:sz w:val="20"/>
                <w:szCs w:val="20"/>
              </w:rPr>
              <w:t>, ПАО СПБ Биржа.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672C17" w:rsidRPr="001603CB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672C17" w:rsidRPr="00902371" w:rsidTr="00A22443">
        <w:trPr>
          <w:trHeight w:val="413"/>
        </w:trPr>
        <w:tc>
          <w:tcPr>
            <w:tcW w:w="704" w:type="dxa"/>
            <w:vMerge/>
            <w:vAlign w:val="center"/>
          </w:tcPr>
          <w:p w:rsidR="00672C17" w:rsidRPr="00902371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500 000 руб.00 коп.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0,060% 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672C17" w:rsidRPr="003B6332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672C17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0,1%</w:t>
            </w:r>
          </w:p>
        </w:tc>
      </w:tr>
      <w:tr w:rsidR="00672C17" w:rsidRPr="00902371" w:rsidTr="00A22443">
        <w:trPr>
          <w:trHeight w:val="413"/>
        </w:trPr>
        <w:tc>
          <w:tcPr>
            <w:tcW w:w="704" w:type="dxa"/>
            <w:vMerge/>
            <w:vAlign w:val="center"/>
          </w:tcPr>
          <w:p w:rsidR="00672C17" w:rsidRPr="00902371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500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00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0,050%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72C17" w:rsidRPr="003B6332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672C17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2C17" w:rsidRPr="00902371" w:rsidTr="00A22443">
        <w:trPr>
          <w:trHeight w:val="413"/>
        </w:trPr>
        <w:tc>
          <w:tcPr>
            <w:tcW w:w="704" w:type="dxa"/>
            <w:vMerge/>
            <w:vAlign w:val="center"/>
          </w:tcPr>
          <w:p w:rsidR="00672C17" w:rsidRPr="00902371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6 000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0,040%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72C17" w:rsidRPr="003B6332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672C17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2C17" w:rsidRPr="00902371" w:rsidTr="00A22443">
        <w:trPr>
          <w:trHeight w:val="413"/>
        </w:trPr>
        <w:tc>
          <w:tcPr>
            <w:tcW w:w="704" w:type="dxa"/>
            <w:vMerge/>
            <w:vAlign w:val="center"/>
          </w:tcPr>
          <w:p w:rsidR="00672C17" w:rsidRPr="00902371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6 000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до 10 000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0,035%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72C17" w:rsidRPr="003B6332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672C17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2C17" w:rsidRPr="00902371" w:rsidTr="00A22443">
        <w:trPr>
          <w:trHeight w:val="413"/>
        </w:trPr>
        <w:tc>
          <w:tcPr>
            <w:tcW w:w="704" w:type="dxa"/>
            <w:vMerge/>
            <w:vAlign w:val="center"/>
          </w:tcPr>
          <w:p w:rsidR="00672C17" w:rsidRPr="00902371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10 000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до 50 000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0,025%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72C17" w:rsidRPr="003B6332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672C17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2C17" w:rsidRPr="00902371" w:rsidTr="00A22443">
        <w:trPr>
          <w:trHeight w:val="413"/>
        </w:trPr>
        <w:tc>
          <w:tcPr>
            <w:tcW w:w="704" w:type="dxa"/>
            <w:vMerge/>
            <w:vAlign w:val="center"/>
          </w:tcPr>
          <w:p w:rsidR="00672C17" w:rsidRPr="00902371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50 000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250 000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0,015%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72C17" w:rsidRPr="003B6332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672C17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2C17" w:rsidRPr="00902371" w:rsidTr="00A22443">
        <w:trPr>
          <w:trHeight w:val="413"/>
        </w:trPr>
        <w:tc>
          <w:tcPr>
            <w:tcW w:w="704" w:type="dxa"/>
            <w:vMerge/>
            <w:vAlign w:val="center"/>
          </w:tcPr>
          <w:p w:rsidR="00672C17" w:rsidRPr="00902371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672C17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250 000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2 500 000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0,012%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72C17" w:rsidRPr="003B6332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672C17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2C17" w:rsidRPr="00902371" w:rsidTr="00A22443">
        <w:trPr>
          <w:trHeight w:val="413"/>
        </w:trPr>
        <w:tc>
          <w:tcPr>
            <w:tcW w:w="704" w:type="dxa"/>
            <w:vMerge/>
            <w:vAlign w:val="center"/>
          </w:tcPr>
          <w:p w:rsidR="00672C17" w:rsidRPr="00902371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2 500 000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 выше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0,010%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72C17" w:rsidRPr="006B668E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672C17" w:rsidRPr="006B668E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2C17" w:rsidRPr="001603CB" w:rsidTr="00672C17">
        <w:trPr>
          <w:trHeight w:val="404"/>
        </w:trPr>
        <w:tc>
          <w:tcPr>
            <w:tcW w:w="704" w:type="dxa"/>
            <w:vMerge w:val="restart"/>
            <w:vAlign w:val="center"/>
          </w:tcPr>
          <w:p w:rsidR="00672C17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672C17" w:rsidRPr="002C567C" w:rsidRDefault="00672C17" w:rsidP="00137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672C17" w:rsidRPr="001603CB" w:rsidTr="00672C17">
        <w:trPr>
          <w:trHeight w:val="575"/>
        </w:trPr>
        <w:tc>
          <w:tcPr>
            <w:tcW w:w="704" w:type="dxa"/>
            <w:vMerge/>
            <w:vAlign w:val="center"/>
          </w:tcPr>
          <w:p w:rsidR="00672C17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Ключевая ставка Банка России + 8,75%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2C567C" w:rsidRPr="001603CB" w:rsidTr="00672C17">
        <w:trPr>
          <w:trHeight w:val="624"/>
        </w:trPr>
        <w:tc>
          <w:tcPr>
            <w:tcW w:w="704" w:type="dxa"/>
            <w:vMerge w:val="restart"/>
            <w:vAlign w:val="center"/>
          </w:tcPr>
          <w:p w:rsidR="002C567C" w:rsidRPr="00902371" w:rsidRDefault="002C567C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2C567C" w:rsidRPr="00A84D3E" w:rsidRDefault="002C567C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Внебиржевой Рынок, кроме сделок РЕПО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567C" w:rsidRPr="001603CB" w:rsidRDefault="002C567C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567C" w:rsidRPr="00A84D3E" w:rsidRDefault="002C567C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Внебиржевой Рынок, кроме сделок РЕПО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2C567C" w:rsidRPr="001603CB" w:rsidRDefault="002C567C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2C567C" w:rsidRPr="006B668E" w:rsidTr="00672C17">
        <w:trPr>
          <w:trHeight w:val="479"/>
        </w:trPr>
        <w:tc>
          <w:tcPr>
            <w:tcW w:w="704" w:type="dxa"/>
            <w:vMerge/>
            <w:vAlign w:val="center"/>
          </w:tcPr>
          <w:p w:rsidR="002C567C" w:rsidRPr="00902371" w:rsidRDefault="002C567C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2C567C" w:rsidRPr="006B668E" w:rsidRDefault="002C567C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Фиксировано от суммы сделки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2C567C" w:rsidRPr="006B668E" w:rsidRDefault="002C567C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0,15%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2C567C" w:rsidRPr="006B668E" w:rsidRDefault="002C567C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Фиксировано от суммы сделки</w:t>
            </w:r>
          </w:p>
        </w:tc>
        <w:tc>
          <w:tcPr>
            <w:tcW w:w="2410" w:type="dxa"/>
            <w:vAlign w:val="center"/>
          </w:tcPr>
          <w:p w:rsidR="002C567C" w:rsidRPr="006B668E" w:rsidRDefault="002C567C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0,30%</w:t>
            </w:r>
          </w:p>
        </w:tc>
      </w:tr>
      <w:tr w:rsidR="002C567C" w:rsidRPr="00A84D3E" w:rsidTr="00672C17">
        <w:trPr>
          <w:trHeight w:val="624"/>
        </w:trPr>
        <w:tc>
          <w:tcPr>
            <w:tcW w:w="704" w:type="dxa"/>
            <w:vMerge w:val="restart"/>
            <w:vAlign w:val="center"/>
          </w:tcPr>
          <w:p w:rsidR="002C567C" w:rsidRPr="00902371" w:rsidRDefault="002C567C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B49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2C567C" w:rsidRPr="00A84D3E" w:rsidRDefault="002C567C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567C" w:rsidRPr="001603CB" w:rsidRDefault="002C567C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 суммы дневного оборота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567C" w:rsidRPr="00A84D3E" w:rsidRDefault="002C567C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2C567C" w:rsidRPr="001603CB" w:rsidRDefault="002C567C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182204" w:rsidRPr="00902371" w:rsidTr="00672C17">
        <w:trPr>
          <w:trHeight w:val="414"/>
        </w:trPr>
        <w:tc>
          <w:tcPr>
            <w:tcW w:w="704" w:type="dxa"/>
            <w:vMerge/>
            <w:vAlign w:val="center"/>
          </w:tcPr>
          <w:p w:rsidR="00182204" w:rsidRPr="00902371" w:rsidRDefault="00182204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82204" w:rsidRPr="005F3E56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,00 руб.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82204" w:rsidRPr="005F3E56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182204" w:rsidRPr="006B668E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182204" w:rsidRPr="006B668E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0,10%</w:t>
            </w:r>
          </w:p>
        </w:tc>
      </w:tr>
      <w:tr w:rsidR="00182204" w:rsidRPr="00902371" w:rsidTr="00672C17">
        <w:trPr>
          <w:trHeight w:val="414"/>
        </w:trPr>
        <w:tc>
          <w:tcPr>
            <w:tcW w:w="704" w:type="dxa"/>
            <w:vMerge/>
            <w:vAlign w:val="center"/>
          </w:tcPr>
          <w:p w:rsidR="00182204" w:rsidRPr="00902371" w:rsidRDefault="00182204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82204" w:rsidRPr="005F3E56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 w:rsidR="007D040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25 000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82204" w:rsidRPr="005F3E56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182204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182204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2204" w:rsidRPr="00902371" w:rsidTr="00672C17">
        <w:trPr>
          <w:trHeight w:val="414"/>
        </w:trPr>
        <w:tc>
          <w:tcPr>
            <w:tcW w:w="704" w:type="dxa"/>
            <w:vMerge/>
            <w:vAlign w:val="center"/>
          </w:tcPr>
          <w:p w:rsidR="00182204" w:rsidRPr="00902371" w:rsidRDefault="00182204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82204" w:rsidRPr="005F3E56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25 000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,01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100 000 000,00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82204" w:rsidRPr="005F3E56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095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182204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182204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2204" w:rsidRPr="00902371" w:rsidTr="00672C17">
        <w:trPr>
          <w:trHeight w:val="414"/>
        </w:trPr>
        <w:tc>
          <w:tcPr>
            <w:tcW w:w="704" w:type="dxa"/>
            <w:vMerge/>
            <w:vAlign w:val="center"/>
          </w:tcPr>
          <w:p w:rsidR="00182204" w:rsidRPr="00902371" w:rsidRDefault="00182204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82204" w:rsidRPr="005F3E56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100 000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300 000 000,00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82204" w:rsidRPr="005F3E56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0,050%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182204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182204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2204" w:rsidRPr="00902371" w:rsidTr="00672C17">
        <w:trPr>
          <w:trHeight w:val="414"/>
        </w:trPr>
        <w:tc>
          <w:tcPr>
            <w:tcW w:w="704" w:type="dxa"/>
            <w:vMerge/>
            <w:vAlign w:val="center"/>
          </w:tcPr>
          <w:p w:rsidR="00182204" w:rsidRPr="00902371" w:rsidRDefault="00182204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82204" w:rsidRPr="005F3E56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300 000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 выше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82204" w:rsidRPr="005F3E56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0,020%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182204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182204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2443" w:rsidRPr="00902371" w:rsidTr="00672C17">
        <w:trPr>
          <w:trHeight w:val="156"/>
        </w:trPr>
        <w:tc>
          <w:tcPr>
            <w:tcW w:w="70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22443" w:rsidRPr="00902371" w:rsidRDefault="007D0400" w:rsidP="00A22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A2244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A22443" w:rsidRPr="007D0400" w:rsidRDefault="00A22443" w:rsidP="00A22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Тарифный план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Инвестор</w:t>
            </w:r>
            <w:r w:rsidR="007D0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04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Advance</w:t>
            </w: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D0400" w:rsidRPr="007D0400" w:rsidRDefault="001B2802" w:rsidP="00A22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A2244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587" w:type="dxa"/>
            <w:gridSpan w:val="3"/>
            <w:shd w:val="clear" w:color="auto" w:fill="F2F2F2" w:themeFill="background1" w:themeFillShade="F2"/>
            <w:vAlign w:val="center"/>
          </w:tcPr>
          <w:p w:rsidR="007D0400" w:rsidRPr="001603CB" w:rsidRDefault="007D0400" w:rsidP="00A22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суммы Дневного торгового оборота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A2244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ПАО СПБ Биржа.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587" w:type="dxa"/>
            <w:gridSpan w:val="2"/>
            <w:shd w:val="clear" w:color="auto" w:fill="F2F2F2" w:themeFill="background1" w:themeFillShade="F2"/>
            <w:vAlign w:val="center"/>
          </w:tcPr>
          <w:p w:rsidR="007D0400" w:rsidRPr="001603CB" w:rsidRDefault="007D0400" w:rsidP="00A22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500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 руб.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587" w:type="dxa"/>
            <w:vMerge w:val="restart"/>
            <w:shd w:val="clear" w:color="auto" w:fill="auto"/>
            <w:vAlign w:val="center"/>
          </w:tcPr>
          <w:p w:rsidR="007D0400" w:rsidRP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587" w:type="dxa"/>
            <w:gridSpan w:val="2"/>
            <w:vMerge w:val="restart"/>
            <w:shd w:val="clear" w:color="auto" w:fill="auto"/>
            <w:vAlign w:val="center"/>
          </w:tcPr>
          <w:p w:rsidR="007D0400" w:rsidRP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0,08%</w:t>
            </w: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500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000,01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250 000 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00 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587" w:type="dxa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250 000 000,01 </w:t>
            </w:r>
          </w:p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 2 500 000 000,00 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587" w:type="dxa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2 500 000 000,01 и выше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587" w:type="dxa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400" w:rsidRPr="00902371" w:rsidTr="007D0400">
        <w:trPr>
          <w:trHeight w:val="474"/>
        </w:trPr>
        <w:tc>
          <w:tcPr>
            <w:tcW w:w="70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D0400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2C567C" w:rsidRDefault="007D0400" w:rsidP="007D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587" w:type="dxa"/>
            <w:gridSpan w:val="2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D0400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Внебиржевой Рынок, кроме сделок РЕПО</w:t>
            </w:r>
          </w:p>
        </w:tc>
        <w:tc>
          <w:tcPr>
            <w:tcW w:w="2587" w:type="dxa"/>
            <w:gridSpan w:val="3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Внебиржевой Рынок, кроме сделок РЕПО</w:t>
            </w:r>
          </w:p>
        </w:tc>
        <w:tc>
          <w:tcPr>
            <w:tcW w:w="2587" w:type="dxa"/>
            <w:gridSpan w:val="2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Фиксировано от суммы сделки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0,12%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Фиксировано от суммы сделки</w:t>
            </w:r>
          </w:p>
        </w:tc>
        <w:tc>
          <w:tcPr>
            <w:tcW w:w="2587" w:type="dxa"/>
            <w:gridSpan w:val="2"/>
            <w:shd w:val="clear" w:color="auto" w:fill="auto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0,30%</w:t>
            </w: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D0400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587" w:type="dxa"/>
            <w:gridSpan w:val="3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 суммы дневного оборота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587" w:type="dxa"/>
            <w:gridSpan w:val="2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,00 руб. 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17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587" w:type="dxa"/>
            <w:vMerge w:val="restart"/>
            <w:shd w:val="clear" w:color="auto" w:fill="auto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587" w:type="dxa"/>
            <w:gridSpan w:val="2"/>
            <w:vMerge w:val="restart"/>
            <w:shd w:val="clear" w:color="auto" w:fill="auto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25 000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09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587" w:type="dxa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25 000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,01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100 000 000,00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09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587" w:type="dxa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100 000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300 000 000,00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587" w:type="dxa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300 000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 выше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02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587" w:type="dxa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400" w:rsidRPr="00902371" w:rsidTr="00672C17">
        <w:trPr>
          <w:trHeight w:val="156"/>
        </w:trPr>
        <w:tc>
          <w:tcPr>
            <w:tcW w:w="70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D0400" w:rsidRPr="00DC402D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0400" w:rsidRPr="00DC40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353E73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Тарифный план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Халва</w:t>
            </w:r>
          </w:p>
        </w:tc>
      </w:tr>
      <w:tr w:rsidR="007D0400" w:rsidRPr="00902371" w:rsidTr="00672C17"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ПАО СПБ Биржа.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902371" w:rsidTr="00672C17">
        <w:trPr>
          <w:trHeight w:val="413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Независимо от дневного торгового оборота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сделкам </w:t>
            </w:r>
            <w:r w:rsidRPr="00AC5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долевыми ценными бумагами, эмитируемыми ПАО «Совкомбанк» (ОГРН 1144400000425)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Независимо от дневного торгового оборота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сделкам </w:t>
            </w:r>
            <w:r w:rsidRPr="00AC5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долевыми ценными бумагами, эмитируемыми ПАО «Совкомбанк» (ОГРН 1144400000425)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0,04%</w:t>
            </w:r>
          </w:p>
        </w:tc>
      </w:tr>
      <w:tr w:rsidR="007D0400" w:rsidRPr="00A84D3E" w:rsidTr="00672C17">
        <w:trPr>
          <w:trHeight w:val="624"/>
        </w:trPr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Внебиржевой Рынок, кроме сделок РЕПО и сделок по специальному предложению </w:t>
            </w:r>
            <w:r w:rsidRPr="00137C1E"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37C1E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Внебиржевой Рынок, кроме сделок РЕПО и сделок по специальному предложению </w:t>
            </w:r>
            <w:r w:rsidRPr="00137C1E"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37C1E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902371" w:rsidTr="00672C17">
        <w:trPr>
          <w:trHeight w:val="479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5 000,00 руб.</w:t>
            </w:r>
          </w:p>
        </w:tc>
      </w:tr>
      <w:tr w:rsidR="007D0400" w:rsidRPr="00902371" w:rsidTr="00672C17">
        <w:trPr>
          <w:trHeight w:val="479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137C1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комиссионного вознаграждения устанавливается в отношении инструментов, эмитированных:</w:t>
            </w:r>
          </w:p>
          <w:p w:rsidR="007D0400" w:rsidRPr="00137C1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SovComCapitalD.A.C. (Reg.n. 572537), ООО "СФО СФИ" (ОГРН: 1167746831636), ПАО «Совкомбанк» (ОГРН: 1144400000425), ООО "Совкомбанк Лизинг" (ОГРН: 1087746253781), ООО «СФО </w:t>
            </w: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МО» (ОГРН 1207700391898); ООО "СФО Азимут" (ОГРН: 1207700385584), ООО «СФО СФИ 3» (ОГРН 1217700454861), СФО «Меркурий» (ОГРН 1237700455387), СФО под управлением УК "Контрада Капитал"</w:t>
            </w:r>
          </w:p>
          <w:p w:rsidR="007D0400" w:rsidRPr="003B6332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приобретении паёв, при выпуске ООО "СОВКОМБАНК УПРАВЛЕНИЕ АКТИВАМИ" (ОГРН 1187746039392), ООО «Контрада Капитал» (ОГРН 1047796009128).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Бесплатно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137C1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комиссионного вознаграждения устанавливается в отношении инструментов, эмитированных:</w:t>
            </w:r>
          </w:p>
          <w:p w:rsidR="007D0400" w:rsidRPr="00137C1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SovComCapitalD.A.C. (Reg.n. 572537), ООО "СФО СФИ" (ОГРН: 1167746831636), ПАО «Совкомбанк» (ОГРН: 1144400000425), ООО "Совкомбанк Лизинг" (ОГРН: </w:t>
            </w: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1087746253781), ООО «СФО МО» (ОГРН 1207700391898); ООО "СФО Азимут" (ОГРН: 1207700385584), ООО «СФО СФИ 3» (ОГРН 1217700454861), СФО «Меркурий» (ОГРН 1237700455387), СФО под управлением УК "Контрада Капитал"</w:t>
            </w:r>
          </w:p>
          <w:p w:rsidR="007D0400" w:rsidRPr="003B6332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приобретении паёв, при выпуске ООО "СОВКОМБАНК УПРАВЛЕНИЕ АКТИВАМИ" (ОГРН 1187746039392), ООО «Контрада Капитал» (ОГРН 1047796009128).</w:t>
            </w:r>
          </w:p>
        </w:tc>
        <w:tc>
          <w:tcPr>
            <w:tcW w:w="2410" w:type="dxa"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0,001% от суммы сделки, но не менее 1000 рублей и не более 100 000 рублей за одну сделку</w:t>
            </w:r>
          </w:p>
        </w:tc>
      </w:tr>
      <w:tr w:rsidR="007D0400" w:rsidRPr="00902371" w:rsidTr="00A22443">
        <w:tc>
          <w:tcPr>
            <w:tcW w:w="11052" w:type="dxa"/>
            <w:gridSpan w:val="8"/>
            <w:shd w:val="clear" w:color="auto" w:fill="F2F2F2" w:themeFill="background1" w:themeFillShade="F2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400" w:rsidRPr="00902371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DC402D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0400" w:rsidRPr="00DC40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137C1E" w:rsidRDefault="007D0400" w:rsidP="007D0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Тарифный план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Халва-С</w:t>
            </w:r>
          </w:p>
        </w:tc>
      </w:tr>
      <w:tr w:rsidR="007D0400" w:rsidRPr="001603CB" w:rsidTr="00672C17">
        <w:trPr>
          <w:trHeight w:val="624"/>
        </w:trPr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ПАО СПБ Биржа.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6B668E" w:rsidTr="00672C17">
        <w:trPr>
          <w:trHeight w:val="479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Независимо от дневного торгового оборота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сделкам </w:t>
            </w:r>
            <w:r w:rsidRPr="00AC5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долевыми ценными бумагами, эмитируемыми ПАО «Совкомбанк» (ОГРН 1144400000425)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Независимо от дневного торгового оборота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сделкам </w:t>
            </w:r>
            <w:r w:rsidRPr="00AC5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долевыми ценными бумагами, эмитируемыми ПАО «Совкомбанк» (ОГРН 1144400000425)</w:t>
            </w:r>
          </w:p>
        </w:tc>
        <w:tc>
          <w:tcPr>
            <w:tcW w:w="2410" w:type="dxa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0,30%</w:t>
            </w:r>
          </w:p>
        </w:tc>
      </w:tr>
      <w:tr w:rsidR="007D0400" w:rsidRPr="001603CB" w:rsidTr="00672C17">
        <w:trPr>
          <w:trHeight w:val="624"/>
        </w:trPr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Внебиржевой Рынок, кроме сделок РЕПО и сделок по специальному предложению </w:t>
            </w:r>
            <w:r w:rsidRPr="00137C1E"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37C1E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Внебиржевой Рынок, кроме сделок РЕПО и сделок по специальному предложению </w:t>
            </w:r>
            <w:r w:rsidRPr="00137C1E"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37C1E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6B668E" w:rsidTr="00672C17">
        <w:trPr>
          <w:trHeight w:val="1701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5 000,00 руб.</w:t>
            </w:r>
          </w:p>
        </w:tc>
      </w:tr>
      <w:tr w:rsidR="007D0400" w:rsidRPr="006B668E" w:rsidTr="00672C17">
        <w:trPr>
          <w:trHeight w:val="1701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137C1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комиссионного вознаграждения устанавливается в отношении инструментов, эмитированных:</w:t>
            </w:r>
          </w:p>
          <w:p w:rsidR="007D0400" w:rsidRPr="00137C1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SovComCapitalD.A.C. (Reg.n. 572537), ООО "СФО СФИ" (ОГРН: 1167746831636), ПАО «Совкомбанк» (ОГРН: 1144400000425), ООО "Совкомбанк Лизинг" (ОГРН: 1087746253781), ООО «СФО МО» (ОГРН 1207700391898); ООО "СФО Азимут" (ОГРН: 1207700385584), ООО «СФО СФИ 3» (ОГРН 1217700454861), СФО «Меркурий» (ОГРН 1237700455387), СФО под </w:t>
            </w: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управлением УК "Контрада Капитал"</w:t>
            </w:r>
          </w:p>
          <w:p w:rsidR="007D0400" w:rsidRPr="003B6332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приобретении паёв, при выпуске ООО "СОВКОМБАНК УПРАВЛЕНИЕ АКТИВАМИ" (ОГРН 1187746039392), ООО «Контрада Капитал» (ОГРН 1047796009128).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Бесплатно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137C1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комиссионного вознаграждения устанавливается в отношении инструментов, эмитированных:</w:t>
            </w:r>
          </w:p>
          <w:p w:rsidR="007D0400" w:rsidRPr="00137C1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SovComCapitalD.A.C. (Reg.n. 572537), ООО "СФО СФИ" (ОГРН: 1167746831636), ПАО «Совкомбанк» (ОГРН: 1144400000425), ООО "Совкомбанк Лизинг" (ОГРН: 1087746253781), ООО «СФО МО» (ОГРН 1207700391898); ООО "СФО Азимут" (ОГРН: 1207700385584), ООО «СФО СФИ 3» (ОГРН 1217700454861), СФО «Меркурий» (ОГРН 1237700455387), СФО под </w:t>
            </w: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управлением УК "Контрада Капитал"</w:t>
            </w:r>
          </w:p>
          <w:p w:rsidR="007D0400" w:rsidRPr="003B6332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приобретении паёв, при выпуске ООО "СОВКОМБАНК УПРАВЛЕНИЕ АКТИВАМИ" (ОГРН 1187746039392), ООО «Контрада Капитал» (ОГРН 1047796009128).</w:t>
            </w:r>
          </w:p>
        </w:tc>
        <w:tc>
          <w:tcPr>
            <w:tcW w:w="2410" w:type="dxa"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0,001% от суммы сделки, но не менее 1000 рублей и не более 100 000 рублей за одну сделку</w:t>
            </w:r>
          </w:p>
        </w:tc>
      </w:tr>
      <w:tr w:rsidR="007D0400" w:rsidRPr="00137C1E" w:rsidTr="007A5112">
        <w:trPr>
          <w:trHeight w:val="171"/>
        </w:trPr>
        <w:tc>
          <w:tcPr>
            <w:tcW w:w="11052" w:type="dxa"/>
            <w:gridSpan w:val="8"/>
            <w:shd w:val="clear" w:color="auto" w:fill="F2F2F2" w:themeFill="background1" w:themeFillShade="F2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400" w:rsidRPr="00902371" w:rsidTr="00137C1E">
        <w:tc>
          <w:tcPr>
            <w:tcW w:w="11052" w:type="dxa"/>
            <w:gridSpan w:val="8"/>
            <w:shd w:val="clear" w:color="auto" w:fill="F2F2F2" w:themeFill="background1" w:themeFillShade="F2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Тарифные планы Wealth Management</w:t>
            </w:r>
          </w:p>
        </w:tc>
      </w:tr>
      <w:tr w:rsidR="007D0400" w:rsidRPr="00902371" w:rsidTr="00137C1E">
        <w:tc>
          <w:tcPr>
            <w:tcW w:w="11052" w:type="dxa"/>
            <w:gridSpan w:val="8"/>
            <w:shd w:val="clear" w:color="auto" w:fill="F2F2F2" w:themeFill="background1" w:themeFillShade="F2"/>
            <w:vAlign w:val="center"/>
          </w:tcPr>
          <w:p w:rsidR="007D0400" w:rsidRPr="006A5E41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всех тарифных планов</w:t>
            </w:r>
          </w:p>
        </w:tc>
      </w:tr>
      <w:tr w:rsidR="007D0400" w:rsidRPr="00902371" w:rsidTr="00672C17">
        <w:trPr>
          <w:trHeight w:val="415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672C17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083CA1" w:rsidRDefault="007D0400" w:rsidP="007D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A1">
              <w:rPr>
                <w:rFonts w:ascii="Times New Roman" w:hAnsi="Times New Roman" w:cs="Times New Roman"/>
                <w:sz w:val="20"/>
                <w:szCs w:val="20"/>
              </w:rPr>
              <w:t xml:space="preserve">Условия подключения тарифа </w:t>
            </w:r>
            <w:r w:rsidRPr="00083C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Wealth</w:t>
            </w:r>
            <w:r w:rsidRPr="0008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3C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Management</w:t>
            </w:r>
          </w:p>
        </w:tc>
      </w:tr>
      <w:tr w:rsidR="007D0400" w:rsidRPr="00902371" w:rsidTr="00672C17">
        <w:tc>
          <w:tcPr>
            <w:tcW w:w="704" w:type="dxa"/>
            <w:shd w:val="clear" w:color="auto" w:fill="auto"/>
            <w:vAlign w:val="center"/>
          </w:tcPr>
          <w:p w:rsidR="007D0400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7D0400" w:rsidRPr="00083CA1" w:rsidRDefault="007D0400" w:rsidP="007D04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Подписанное Заявление на подключение Пакета услуг премиального обслуживания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7D0400" w:rsidRPr="00083CA1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C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Подписанное Клиентом, или бенефициарном владельцем / уполномоченным лицом Клиента юридического лица, Заявление на подключение Пакета услуг премиального обслуживания</w:t>
            </w:r>
          </w:p>
        </w:tc>
      </w:tr>
      <w:tr w:rsidR="007D0400" w:rsidRPr="00902371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5C4DFC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Тарифный план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Premium</w:t>
            </w:r>
          </w:p>
        </w:tc>
      </w:tr>
      <w:tr w:rsidR="007D0400" w:rsidRPr="00902371" w:rsidTr="00672C17"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ПАО СПБ Биржа.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902371" w:rsidTr="00672C17">
        <w:trPr>
          <w:trHeight w:val="413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Фиксировано от суммы сделки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055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Фиксировано от суммы сделки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1603CB" w:rsidTr="00672C17">
        <w:trPr>
          <w:trHeight w:val="399"/>
        </w:trPr>
        <w:tc>
          <w:tcPr>
            <w:tcW w:w="704" w:type="dxa"/>
            <w:vMerge w:val="restart"/>
            <w:vAlign w:val="center"/>
          </w:tcPr>
          <w:p w:rsidR="007D0400" w:rsidRPr="001B2802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Default="007D0400" w:rsidP="007D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RPr="006B668E" w:rsidTr="00672C17">
        <w:trPr>
          <w:trHeight w:val="479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Ключевая ставка Банка России + 8,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A84D3E" w:rsidTr="00672C17">
        <w:trPr>
          <w:trHeight w:val="624"/>
        </w:trPr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 суммы дневного оборота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902371" w:rsidTr="00672C17">
        <w:trPr>
          <w:trHeight w:val="702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,00 руб.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0% 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7D0400" w:rsidRPr="005C4DFC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0.03%</w:t>
            </w:r>
          </w:p>
        </w:tc>
      </w:tr>
      <w:tr w:rsidR="007D0400" w:rsidRPr="00902371" w:rsidTr="00672C17">
        <w:trPr>
          <w:trHeight w:val="419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выше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0400" w:rsidRPr="00902371" w:rsidTr="00672C17">
        <w:trPr>
          <w:trHeight w:val="156"/>
        </w:trPr>
        <w:tc>
          <w:tcPr>
            <w:tcW w:w="70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D0400" w:rsidRPr="00DC402D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D0400" w:rsidRPr="00DC40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5C4DFC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Тарифный план – Pri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</w:t>
            </w:r>
          </w:p>
        </w:tc>
      </w:tr>
      <w:tr w:rsidR="007D0400" w:rsidRPr="00902371" w:rsidTr="00672C17"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ПАО СПБ Биржа.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902371" w:rsidTr="00672C17">
        <w:trPr>
          <w:trHeight w:val="413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A84D3E" w:rsidTr="00672C17">
        <w:trPr>
          <w:trHeight w:val="433"/>
        </w:trPr>
        <w:tc>
          <w:tcPr>
            <w:tcW w:w="704" w:type="dxa"/>
            <w:vMerge w:val="restart"/>
            <w:vAlign w:val="center"/>
          </w:tcPr>
          <w:p w:rsidR="007D0400" w:rsidRPr="001A3AEE" w:rsidRDefault="001B2802" w:rsidP="007D040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D04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04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7E4B7D" w:rsidRDefault="007D0400" w:rsidP="007D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RPr="00902371" w:rsidTr="00672C17">
        <w:trPr>
          <w:trHeight w:val="479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1603CB" w:rsidTr="00672C17">
        <w:trPr>
          <w:trHeight w:val="624"/>
        </w:trPr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 суммы дневного оборота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6B668E" w:rsidTr="00672C17">
        <w:trPr>
          <w:trHeight w:val="414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,00 руб.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17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 w:rsidR="001E17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Tr="00672C17">
        <w:trPr>
          <w:trHeight w:val="414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выше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09%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0400" w:rsidTr="00672C17">
        <w:trPr>
          <w:trHeight w:val="26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DC402D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D0400" w:rsidRPr="00DC40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1A3AEE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3AEE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Тарифный план – Pri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vate</w:t>
            </w:r>
          </w:p>
        </w:tc>
      </w:tr>
      <w:tr w:rsidR="007D0400" w:rsidTr="00672C17">
        <w:trPr>
          <w:trHeight w:val="414"/>
        </w:trPr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ПАО СПБ Биржа.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Tr="00672C17">
        <w:trPr>
          <w:trHeight w:val="414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Tr="00672C17">
        <w:trPr>
          <w:trHeight w:val="416"/>
        </w:trPr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Default="007D0400" w:rsidP="007D04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Tr="00672C17">
        <w:trPr>
          <w:trHeight w:val="414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Tr="00672C17">
        <w:trPr>
          <w:trHeight w:val="414"/>
        </w:trPr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>(торговый оборот в день)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 суммы дневного оборота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>(торговый оборот в день), комиссия с оборота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Tr="00672C17">
        <w:trPr>
          <w:trHeight w:val="250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,00 руб.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15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Tr="00672C17">
        <w:trPr>
          <w:trHeight w:val="282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выше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08%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0400" w:rsidRPr="00902371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DC402D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D0400" w:rsidRPr="00DC40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Тарифный план – 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ULTRA</w:t>
            </w:r>
          </w:p>
        </w:tc>
      </w:tr>
      <w:tr w:rsidR="007D0400" w:rsidRPr="001603CB" w:rsidTr="00672C17">
        <w:trPr>
          <w:trHeight w:val="624"/>
        </w:trPr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D04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ПАО СПБ Биржа.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6B668E" w:rsidTr="00672C17">
        <w:trPr>
          <w:trHeight w:val="479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6B668E" w:rsidTr="00672C17">
        <w:trPr>
          <w:trHeight w:val="410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5473F0" w:rsidRDefault="007D0400" w:rsidP="007D04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RPr="006B668E" w:rsidTr="00672C17">
        <w:trPr>
          <w:trHeight w:val="479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1603CB" w:rsidTr="00672C17">
        <w:trPr>
          <w:trHeight w:val="624"/>
        </w:trPr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>(торговый оборот в день)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 суммы дневного оборота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6B668E" w:rsidTr="00672C17">
        <w:trPr>
          <w:trHeight w:val="277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 руб.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0,15%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7D0400" w:rsidRPr="007E4B7D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0.0</w:t>
            </w:r>
            <w:r w:rsidR="001E17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</w:tr>
      <w:tr w:rsidR="007D0400" w:rsidTr="00672C17">
        <w:trPr>
          <w:trHeight w:val="274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353E73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353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353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  <w:r w:rsidRPr="00353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выше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0,08%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D0400" w:rsidRPr="00353E73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0400" w:rsidRPr="006B3C48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15634D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A35A67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Тарифный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Pre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mium Light Advisory</w:t>
            </w:r>
            <w:r w:rsidRPr="00A35A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mium Light Advisory</w:t>
            </w:r>
            <w:r w:rsidRPr="00A35A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МПИ</w:t>
            </w:r>
          </w:p>
        </w:tc>
      </w:tr>
      <w:tr w:rsidR="007D0400" w:rsidRPr="001603CB" w:rsidTr="00672C17">
        <w:trPr>
          <w:trHeight w:val="416"/>
        </w:trPr>
        <w:tc>
          <w:tcPr>
            <w:tcW w:w="704" w:type="dxa"/>
            <w:vMerge w:val="restart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RPr="006B668E" w:rsidTr="00672C17">
        <w:trPr>
          <w:trHeight w:val="836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6B668E" w:rsidTr="00672C17">
        <w:trPr>
          <w:trHeight w:val="836"/>
        </w:trPr>
        <w:tc>
          <w:tcPr>
            <w:tcW w:w="704" w:type="dxa"/>
            <w:vMerge w:val="restart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6B668E" w:rsidTr="00672C17">
        <w:trPr>
          <w:trHeight w:val="536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30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6B3C48" w:rsidTr="00672C17">
        <w:trPr>
          <w:trHeight w:val="119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15634D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A35A67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Тарифный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Pr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ime Light Advisory</w:t>
            </w:r>
            <w:r w:rsidRPr="00A35A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ime Light Advisory</w:t>
            </w:r>
            <w:r w:rsidRPr="00A35A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МПИ</w:t>
            </w:r>
          </w:p>
        </w:tc>
      </w:tr>
      <w:tr w:rsidR="007D0400" w:rsidRPr="006B668E" w:rsidTr="00672C17">
        <w:trPr>
          <w:trHeight w:val="406"/>
        </w:trPr>
        <w:tc>
          <w:tcPr>
            <w:tcW w:w="704" w:type="dxa"/>
            <w:vMerge w:val="restart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902371" w:rsidRDefault="007D0400" w:rsidP="007D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RPr="006B668E" w:rsidTr="00672C17">
        <w:trPr>
          <w:trHeight w:val="709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Ключевая ставка Банка России +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6B668E" w:rsidTr="00672C17">
        <w:trPr>
          <w:trHeight w:val="836"/>
        </w:trPr>
        <w:tc>
          <w:tcPr>
            <w:tcW w:w="704" w:type="dxa"/>
            <w:vMerge w:val="restart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6B668E" w:rsidTr="00672C17">
        <w:trPr>
          <w:trHeight w:val="226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,00 руб.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0,20%</w:t>
            </w:r>
          </w:p>
        </w:tc>
      </w:tr>
      <w:tr w:rsidR="007D0400" w:rsidRPr="006B668E" w:rsidTr="00672C17">
        <w:trPr>
          <w:trHeight w:val="272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выше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400" w:rsidRPr="006B3C48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15634D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Тарифный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Prime Light Advisory Plus</w:t>
            </w:r>
          </w:p>
        </w:tc>
      </w:tr>
      <w:tr w:rsidR="007D0400" w:rsidRPr="00902371" w:rsidTr="00672C17">
        <w:trPr>
          <w:trHeight w:val="408"/>
        </w:trPr>
        <w:tc>
          <w:tcPr>
            <w:tcW w:w="704" w:type="dxa"/>
            <w:vMerge w:val="restart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902371" w:rsidRDefault="007D0400" w:rsidP="007D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RPr="00902371" w:rsidTr="00672C17">
        <w:trPr>
          <w:trHeight w:val="413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Ключевая ставка Банка России +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A84D3E" w:rsidTr="00672C17">
        <w:trPr>
          <w:trHeight w:val="440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902371" w:rsidTr="00672C17">
        <w:trPr>
          <w:trHeight w:val="245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,00 руб.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</w:tr>
      <w:tr w:rsidR="007D0400" w:rsidRPr="00902371" w:rsidTr="00672C17">
        <w:trPr>
          <w:trHeight w:val="264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выше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400" w:rsidRPr="006B3C48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15634D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8D0978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Тарифный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Private Light Advisory</w:t>
            </w:r>
            <w:r w:rsidRPr="008D0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Private Light Advisory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МПИ</w:t>
            </w:r>
          </w:p>
        </w:tc>
      </w:tr>
      <w:tr w:rsidR="007D0400" w:rsidRPr="001603CB" w:rsidTr="00672C17">
        <w:trPr>
          <w:trHeight w:val="428"/>
        </w:trPr>
        <w:tc>
          <w:tcPr>
            <w:tcW w:w="704" w:type="dxa"/>
            <w:vMerge w:val="restart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902371" w:rsidRDefault="007D0400" w:rsidP="007D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RPr="006B668E" w:rsidTr="00672C17">
        <w:trPr>
          <w:trHeight w:val="413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Ключевая ставка Банка России +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1603CB" w:rsidTr="00672C17">
        <w:trPr>
          <w:trHeight w:val="408"/>
        </w:trPr>
        <w:tc>
          <w:tcPr>
            <w:tcW w:w="704" w:type="dxa"/>
            <w:vMerge w:val="restart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5F3E56" w:rsidTr="00672C17">
        <w:trPr>
          <w:trHeight w:val="229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,00 руб.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7D0400" w:rsidRPr="00972A57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</w:tr>
      <w:tr w:rsidR="007D0400" w:rsidRPr="005F3E56" w:rsidTr="00672C17">
        <w:trPr>
          <w:trHeight w:val="134"/>
        </w:trPr>
        <w:tc>
          <w:tcPr>
            <w:tcW w:w="704" w:type="dxa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выше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7D0400" w:rsidRPr="006B3C48" w:rsidTr="00672C17">
        <w:trPr>
          <w:trHeight w:val="13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445FC8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Тарифный</w:t>
            </w:r>
            <w:r w:rsidRPr="00445F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Pr="00445F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Private Light Advisory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Plus</w:t>
            </w:r>
          </w:p>
        </w:tc>
      </w:tr>
      <w:tr w:rsidR="007D0400" w:rsidRPr="00445FC8" w:rsidTr="00672C17">
        <w:trPr>
          <w:trHeight w:val="461"/>
        </w:trPr>
        <w:tc>
          <w:tcPr>
            <w:tcW w:w="704" w:type="dxa"/>
            <w:vMerge w:val="restart"/>
            <w:vAlign w:val="center"/>
          </w:tcPr>
          <w:p w:rsidR="007D0400" w:rsidRPr="00672C17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902371" w:rsidRDefault="007D0400" w:rsidP="007D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RPr="00445FC8" w:rsidTr="00672C17">
        <w:trPr>
          <w:trHeight w:val="134"/>
        </w:trPr>
        <w:tc>
          <w:tcPr>
            <w:tcW w:w="704" w:type="dxa"/>
            <w:vMerge/>
            <w:vAlign w:val="center"/>
          </w:tcPr>
          <w:p w:rsidR="007D0400" w:rsidRPr="00445FC8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Ключевая ставка Банка России +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445FC8" w:rsidTr="00672C17">
        <w:trPr>
          <w:trHeight w:val="134"/>
        </w:trPr>
        <w:tc>
          <w:tcPr>
            <w:tcW w:w="704" w:type="dxa"/>
            <w:vMerge w:val="restart"/>
            <w:vAlign w:val="center"/>
          </w:tcPr>
          <w:p w:rsidR="007D0400" w:rsidRPr="00445FC8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445FC8" w:rsidTr="00672C17">
        <w:trPr>
          <w:trHeight w:val="134"/>
        </w:trPr>
        <w:tc>
          <w:tcPr>
            <w:tcW w:w="704" w:type="dxa"/>
            <w:vMerge/>
            <w:vAlign w:val="center"/>
          </w:tcPr>
          <w:p w:rsidR="007D0400" w:rsidRPr="00445FC8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,00 руб.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7D0400" w:rsidRPr="00972A57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0.10%</w:t>
            </w:r>
          </w:p>
        </w:tc>
      </w:tr>
      <w:tr w:rsidR="007D0400" w:rsidRPr="00445FC8" w:rsidTr="00672C17">
        <w:trPr>
          <w:trHeight w:val="134"/>
        </w:trPr>
        <w:tc>
          <w:tcPr>
            <w:tcW w:w="704" w:type="dxa"/>
            <w:vMerge/>
            <w:vAlign w:val="center"/>
          </w:tcPr>
          <w:p w:rsidR="007D0400" w:rsidRPr="00445FC8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выше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D0400" w:rsidRPr="00445FC8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7D0400" w:rsidRPr="00445FC8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0400" w:rsidRPr="006B3C48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15634D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9B495B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Тарифный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Ultra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Light Advisory</w:t>
            </w:r>
            <w:r w:rsidRPr="009B49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Ultra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Light Advisory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МПИ</w:t>
            </w:r>
          </w:p>
        </w:tc>
      </w:tr>
      <w:tr w:rsidR="007D0400" w:rsidRPr="001603CB" w:rsidTr="00672C17">
        <w:trPr>
          <w:trHeight w:val="360"/>
        </w:trPr>
        <w:tc>
          <w:tcPr>
            <w:tcW w:w="704" w:type="dxa"/>
            <w:vMerge w:val="restart"/>
            <w:vAlign w:val="center"/>
          </w:tcPr>
          <w:p w:rsidR="007D0400" w:rsidRPr="00672C17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RPr="001603CB" w:rsidTr="00672C17">
        <w:tc>
          <w:tcPr>
            <w:tcW w:w="704" w:type="dxa"/>
            <w:vMerge/>
            <w:vAlign w:val="center"/>
          </w:tcPr>
          <w:p w:rsidR="007D0400" w:rsidRPr="009B495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Ключевая ставка Банка России +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1603CB" w:rsidTr="00672C17">
        <w:tc>
          <w:tcPr>
            <w:tcW w:w="704" w:type="dxa"/>
            <w:vMerge w:val="restart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6B668E" w:rsidTr="00672C17">
        <w:trPr>
          <w:trHeight w:val="226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,00 руб.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D0400" w:rsidRPr="003B6332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="0092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6B668E" w:rsidTr="00672C17">
        <w:trPr>
          <w:trHeight w:val="272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выше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0400" w:rsidRPr="006B3C48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15634D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Тарифный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Ultra Light Advisory Plus</w:t>
            </w:r>
          </w:p>
        </w:tc>
      </w:tr>
      <w:tr w:rsidR="007D0400" w:rsidRPr="001603CB" w:rsidTr="00672C17">
        <w:trPr>
          <w:trHeight w:val="360"/>
        </w:trPr>
        <w:tc>
          <w:tcPr>
            <w:tcW w:w="704" w:type="dxa"/>
            <w:vMerge w:val="restart"/>
            <w:vAlign w:val="center"/>
          </w:tcPr>
          <w:p w:rsidR="007D0400" w:rsidRPr="00672C17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RPr="00640E7F" w:rsidTr="00672C17">
        <w:tc>
          <w:tcPr>
            <w:tcW w:w="704" w:type="dxa"/>
            <w:vMerge/>
            <w:vAlign w:val="center"/>
          </w:tcPr>
          <w:p w:rsidR="007D0400" w:rsidRPr="009B495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Ключевая ставка Банка России +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1603CB" w:rsidTr="00672C17">
        <w:tc>
          <w:tcPr>
            <w:tcW w:w="704" w:type="dxa"/>
            <w:vMerge w:val="restart"/>
            <w:vAlign w:val="center"/>
          </w:tcPr>
          <w:p w:rsidR="007D0400" w:rsidRPr="00672C17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Tr="00672C17">
        <w:trPr>
          <w:trHeight w:val="226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,00 руб.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D0400" w:rsidRPr="003B6332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="006B3C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Tr="00672C17">
        <w:trPr>
          <w:trHeight w:val="226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выше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D0400" w:rsidRPr="003B6332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46DC" w:rsidRPr="00E61E55" w:rsidTr="006846DC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6846DC" w:rsidRPr="0015634D" w:rsidRDefault="006846DC" w:rsidP="00684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11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6846DC" w:rsidRPr="00E61E55" w:rsidRDefault="006846DC" w:rsidP="0068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Тарифный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</w:t>
            </w:r>
            <w:r w:rsidRPr="006A1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Light Advisory Plus</w:t>
            </w:r>
          </w:p>
        </w:tc>
      </w:tr>
      <w:tr w:rsidR="006846DC" w:rsidRPr="001603CB" w:rsidTr="006846DC">
        <w:tc>
          <w:tcPr>
            <w:tcW w:w="704" w:type="dxa"/>
            <w:vMerge w:val="restart"/>
            <w:vAlign w:val="center"/>
          </w:tcPr>
          <w:p w:rsidR="006846DC" w:rsidRPr="00672C17" w:rsidRDefault="006846DC" w:rsidP="00684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11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A11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6846DC" w:rsidRPr="00A84D3E" w:rsidRDefault="006846DC" w:rsidP="00684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46DC" w:rsidRPr="001603CB" w:rsidRDefault="006846DC" w:rsidP="00684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46DC" w:rsidRPr="00A84D3E" w:rsidRDefault="006846DC" w:rsidP="00684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6846DC" w:rsidRPr="001603CB" w:rsidRDefault="006846DC" w:rsidP="00684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6846DC" w:rsidTr="006846DC">
        <w:trPr>
          <w:trHeight w:val="226"/>
        </w:trPr>
        <w:tc>
          <w:tcPr>
            <w:tcW w:w="704" w:type="dxa"/>
            <w:vMerge/>
            <w:vAlign w:val="center"/>
          </w:tcPr>
          <w:p w:rsidR="006846DC" w:rsidRPr="00902371" w:rsidRDefault="006846DC" w:rsidP="00684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6846DC" w:rsidRPr="005F3E56" w:rsidRDefault="006A11B4" w:rsidP="006846D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6846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846DC" w:rsidRPr="005F3E56" w:rsidRDefault="006A11B4" w:rsidP="006846D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6846DC" w:rsidRPr="003B6332" w:rsidRDefault="006846DC" w:rsidP="006846D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Align w:val="center"/>
          </w:tcPr>
          <w:p w:rsidR="006846DC" w:rsidRDefault="006846DC" w:rsidP="006846D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="006A11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</w:tbl>
    <w:p w:rsidR="003821B5" w:rsidRPr="003821B5" w:rsidRDefault="003821B5" w:rsidP="004A05F5">
      <w:pPr>
        <w:rPr>
          <w:rFonts w:ascii="Times New Roman" w:hAnsi="Times New Roman" w:cs="Times New Roman"/>
          <w:b/>
        </w:rPr>
      </w:pPr>
    </w:p>
    <w:sectPr w:rsidR="003821B5" w:rsidRPr="003821B5" w:rsidSect="00445FC8">
      <w:headerReference w:type="default" r:id="rId7"/>
      <w:pgSz w:w="11907" w:h="16840"/>
      <w:pgMar w:top="993" w:right="283" w:bottom="1135" w:left="539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6DC" w:rsidRDefault="006846DC">
      <w:pPr>
        <w:spacing w:after="0" w:line="240" w:lineRule="auto"/>
      </w:pPr>
      <w:r>
        <w:separator/>
      </w:r>
    </w:p>
  </w:endnote>
  <w:endnote w:type="continuationSeparator" w:id="0">
    <w:p w:rsidR="006846DC" w:rsidRDefault="0068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6DC" w:rsidRDefault="006846DC">
      <w:pPr>
        <w:spacing w:after="0" w:line="240" w:lineRule="auto"/>
      </w:pPr>
      <w:r>
        <w:separator/>
      </w:r>
    </w:p>
  </w:footnote>
  <w:footnote w:type="continuationSeparator" w:id="0">
    <w:p w:rsidR="006846DC" w:rsidRDefault="00684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pPr w:leftFromText="180" w:rightFromText="180" w:vertAnchor="text" w:tblpY="1"/>
      <w:tblOverlap w:val="never"/>
      <w:tblW w:w="11052" w:type="dxa"/>
      <w:tblLayout w:type="fixed"/>
      <w:tblLook w:val="04A0" w:firstRow="1" w:lastRow="0" w:firstColumn="1" w:lastColumn="0" w:noHBand="0" w:noVBand="1"/>
    </w:tblPr>
    <w:tblGrid>
      <w:gridCol w:w="562"/>
      <w:gridCol w:w="5245"/>
      <w:gridCol w:w="5245"/>
    </w:tblGrid>
    <w:tr w:rsidR="006846DC" w:rsidRPr="00F310E0" w:rsidTr="009B495B">
      <w:tc>
        <w:tcPr>
          <w:tcW w:w="562" w:type="dxa"/>
          <w:shd w:val="clear" w:color="auto" w:fill="D9D9D9" w:themeFill="background1" w:themeFillShade="D9"/>
          <w:vAlign w:val="center"/>
        </w:tcPr>
        <w:p w:rsidR="006846DC" w:rsidRPr="00F310E0" w:rsidRDefault="006846DC" w:rsidP="00445FC8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310E0">
            <w:rPr>
              <w:rFonts w:ascii="Times New Roman" w:hAnsi="Times New Roman" w:cs="Times New Roman"/>
              <w:b/>
              <w:sz w:val="24"/>
              <w:szCs w:val="24"/>
            </w:rPr>
            <w:t>№ п/п</w:t>
          </w:r>
        </w:p>
      </w:tc>
      <w:tc>
        <w:tcPr>
          <w:tcW w:w="5245" w:type="dxa"/>
          <w:tcBorders>
            <w:right w:val="single" w:sz="12" w:space="0" w:color="auto"/>
          </w:tcBorders>
          <w:shd w:val="clear" w:color="auto" w:fill="D9D9D9" w:themeFill="background1" w:themeFillShade="D9"/>
          <w:vAlign w:val="center"/>
        </w:tcPr>
        <w:p w:rsidR="006846DC" w:rsidRPr="00F310E0" w:rsidRDefault="006846DC" w:rsidP="00445FC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310E0">
            <w:rPr>
              <w:rFonts w:ascii="Times New Roman" w:hAnsi="Times New Roman" w:cs="Times New Roman"/>
              <w:b/>
              <w:sz w:val="24"/>
              <w:szCs w:val="24"/>
            </w:rPr>
            <w:t>Действующая версия</w:t>
          </w:r>
        </w:p>
      </w:tc>
      <w:tc>
        <w:tcPr>
          <w:tcW w:w="5245" w:type="dxa"/>
          <w:tcBorders>
            <w:left w:val="single" w:sz="12" w:space="0" w:color="auto"/>
          </w:tcBorders>
          <w:shd w:val="clear" w:color="auto" w:fill="D9D9D9" w:themeFill="background1" w:themeFillShade="D9"/>
          <w:vAlign w:val="center"/>
        </w:tcPr>
        <w:p w:rsidR="006846DC" w:rsidRPr="00F310E0" w:rsidRDefault="006846DC" w:rsidP="00445FC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310E0">
            <w:rPr>
              <w:rFonts w:ascii="Times New Roman" w:hAnsi="Times New Roman" w:cs="Times New Roman"/>
              <w:b/>
              <w:sz w:val="24"/>
              <w:szCs w:val="24"/>
            </w:rPr>
            <w:t>Изменения в действующую версию</w:t>
          </w:r>
        </w:p>
      </w:tc>
    </w:tr>
  </w:tbl>
  <w:p w:rsidR="006846DC" w:rsidRDefault="006846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3F6B"/>
    <w:multiLevelType w:val="hybridMultilevel"/>
    <w:tmpl w:val="48FEA7E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7F5F7E"/>
    <w:multiLevelType w:val="hybridMultilevel"/>
    <w:tmpl w:val="EB581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A7130"/>
    <w:multiLevelType w:val="hybridMultilevel"/>
    <w:tmpl w:val="EB581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6A"/>
    <w:rsid w:val="00051722"/>
    <w:rsid w:val="00083CA1"/>
    <w:rsid w:val="000840A7"/>
    <w:rsid w:val="000B0424"/>
    <w:rsid w:val="000B4635"/>
    <w:rsid w:val="000C0148"/>
    <w:rsid w:val="001207F7"/>
    <w:rsid w:val="001212A8"/>
    <w:rsid w:val="00137C1E"/>
    <w:rsid w:val="0015634D"/>
    <w:rsid w:val="001603CB"/>
    <w:rsid w:val="00182204"/>
    <w:rsid w:val="00184A06"/>
    <w:rsid w:val="001A3AEE"/>
    <w:rsid w:val="001B18E2"/>
    <w:rsid w:val="001B2802"/>
    <w:rsid w:val="001B492A"/>
    <w:rsid w:val="001E179D"/>
    <w:rsid w:val="001E537C"/>
    <w:rsid w:val="001E5B52"/>
    <w:rsid w:val="00293571"/>
    <w:rsid w:val="002B143C"/>
    <w:rsid w:val="002B4C0A"/>
    <w:rsid w:val="002C567C"/>
    <w:rsid w:val="00304D73"/>
    <w:rsid w:val="00353E73"/>
    <w:rsid w:val="003821B5"/>
    <w:rsid w:val="00385C7F"/>
    <w:rsid w:val="003A220E"/>
    <w:rsid w:val="003E1C0F"/>
    <w:rsid w:val="003E2D90"/>
    <w:rsid w:val="003E5A9B"/>
    <w:rsid w:val="00423DB9"/>
    <w:rsid w:val="00435A00"/>
    <w:rsid w:val="00441F39"/>
    <w:rsid w:val="00445FC8"/>
    <w:rsid w:val="00475681"/>
    <w:rsid w:val="004A05F5"/>
    <w:rsid w:val="004A5C2D"/>
    <w:rsid w:val="00512578"/>
    <w:rsid w:val="0054035A"/>
    <w:rsid w:val="005470A3"/>
    <w:rsid w:val="005473F0"/>
    <w:rsid w:val="00586144"/>
    <w:rsid w:val="005A50A5"/>
    <w:rsid w:val="005C4DFC"/>
    <w:rsid w:val="006007AA"/>
    <w:rsid w:val="00617C6A"/>
    <w:rsid w:val="0062573D"/>
    <w:rsid w:val="006371C3"/>
    <w:rsid w:val="00656ED8"/>
    <w:rsid w:val="00672C17"/>
    <w:rsid w:val="006846DC"/>
    <w:rsid w:val="006A11B4"/>
    <w:rsid w:val="006A5E41"/>
    <w:rsid w:val="006B3C48"/>
    <w:rsid w:val="00711735"/>
    <w:rsid w:val="00715254"/>
    <w:rsid w:val="00762065"/>
    <w:rsid w:val="007A5112"/>
    <w:rsid w:val="007D0400"/>
    <w:rsid w:val="007E4B7D"/>
    <w:rsid w:val="0088287C"/>
    <w:rsid w:val="0089056A"/>
    <w:rsid w:val="008D0978"/>
    <w:rsid w:val="009017A1"/>
    <w:rsid w:val="00902371"/>
    <w:rsid w:val="00920E6E"/>
    <w:rsid w:val="00972A57"/>
    <w:rsid w:val="009A071D"/>
    <w:rsid w:val="009B495B"/>
    <w:rsid w:val="00A00CF1"/>
    <w:rsid w:val="00A22443"/>
    <w:rsid w:val="00A35A67"/>
    <w:rsid w:val="00A84BC1"/>
    <w:rsid w:val="00A84D3E"/>
    <w:rsid w:val="00AA053C"/>
    <w:rsid w:val="00AD4BA7"/>
    <w:rsid w:val="00B100D9"/>
    <w:rsid w:val="00B14706"/>
    <w:rsid w:val="00B168E4"/>
    <w:rsid w:val="00B33674"/>
    <w:rsid w:val="00B42F1A"/>
    <w:rsid w:val="00B43681"/>
    <w:rsid w:val="00B662B9"/>
    <w:rsid w:val="00B848A3"/>
    <w:rsid w:val="00BA76DA"/>
    <w:rsid w:val="00BC6867"/>
    <w:rsid w:val="00BD054E"/>
    <w:rsid w:val="00BE5F14"/>
    <w:rsid w:val="00C53A01"/>
    <w:rsid w:val="00C63358"/>
    <w:rsid w:val="00C70399"/>
    <w:rsid w:val="00C74683"/>
    <w:rsid w:val="00CA0DF3"/>
    <w:rsid w:val="00CC3666"/>
    <w:rsid w:val="00CC43F0"/>
    <w:rsid w:val="00CC4BD0"/>
    <w:rsid w:val="00CE2871"/>
    <w:rsid w:val="00CF69C3"/>
    <w:rsid w:val="00D5362F"/>
    <w:rsid w:val="00DC402D"/>
    <w:rsid w:val="00DD0706"/>
    <w:rsid w:val="00DD1067"/>
    <w:rsid w:val="00DF3FB2"/>
    <w:rsid w:val="00E258F4"/>
    <w:rsid w:val="00E61E55"/>
    <w:rsid w:val="00EB42E7"/>
    <w:rsid w:val="00F310E0"/>
    <w:rsid w:val="00F360D5"/>
    <w:rsid w:val="00F80ED7"/>
    <w:rsid w:val="00F93C5E"/>
    <w:rsid w:val="00FB2803"/>
    <w:rsid w:val="00FB635F"/>
    <w:rsid w:val="00FB7435"/>
    <w:rsid w:val="00FC5FA7"/>
    <w:rsid w:val="00FC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9840"/>
  <w15:chartTrackingRefBased/>
  <w15:docId w15:val="{6B69A63D-68B7-4C8B-B689-C809DEC6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uiPriority w:val="99"/>
    <w:rsid w:val="00BA76DA"/>
    <w:rPr>
      <w:rFonts w:cs="Times New Roman"/>
    </w:rPr>
  </w:style>
  <w:style w:type="paragraph" w:styleId="a5">
    <w:name w:val="header"/>
    <w:basedOn w:val="a"/>
    <w:link w:val="a6"/>
    <w:uiPriority w:val="99"/>
    <w:rsid w:val="00BA76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A76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BA76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A76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54035A"/>
    <w:rPr>
      <w:b/>
      <w:bCs/>
    </w:rPr>
  </w:style>
  <w:style w:type="paragraph" w:styleId="aa">
    <w:name w:val="List Paragraph"/>
    <w:basedOn w:val="a"/>
    <w:uiPriority w:val="34"/>
    <w:qFormat/>
    <w:rsid w:val="003821B5"/>
    <w:pPr>
      <w:ind w:left="720"/>
      <w:contextualSpacing/>
    </w:pPr>
  </w:style>
  <w:style w:type="paragraph" w:styleId="ab">
    <w:name w:val="No Spacing"/>
    <w:uiPriority w:val="1"/>
    <w:qFormat/>
    <w:rsid w:val="00672C17"/>
    <w:pPr>
      <w:spacing w:after="0" w:line="240" w:lineRule="auto"/>
    </w:pPr>
  </w:style>
  <w:style w:type="paragraph" w:styleId="ac">
    <w:name w:val="Normal (Web)"/>
    <w:basedOn w:val="a"/>
    <w:uiPriority w:val="99"/>
    <w:rsid w:val="00FB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2796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Борис Сергеевич</dc:creator>
  <cp:keywords/>
  <dc:description/>
  <cp:lastModifiedBy>Козлов Борис Сергеевич</cp:lastModifiedBy>
  <cp:revision>12</cp:revision>
  <dcterms:created xsi:type="dcterms:W3CDTF">2024-07-05T06:58:00Z</dcterms:created>
  <dcterms:modified xsi:type="dcterms:W3CDTF">2024-07-18T14:43:00Z</dcterms:modified>
</cp:coreProperties>
</file>